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07A5D">
        <w:trPr>
          <w:trHeight w:hRule="exact" w:val="1528"/>
        </w:trPr>
        <w:tc>
          <w:tcPr>
            <w:tcW w:w="143" w:type="dxa"/>
          </w:tcPr>
          <w:p w:rsidR="00707A5D" w:rsidRDefault="00707A5D"/>
        </w:tc>
        <w:tc>
          <w:tcPr>
            <w:tcW w:w="285" w:type="dxa"/>
          </w:tcPr>
          <w:p w:rsidR="00707A5D" w:rsidRDefault="00707A5D"/>
        </w:tc>
        <w:tc>
          <w:tcPr>
            <w:tcW w:w="710" w:type="dxa"/>
          </w:tcPr>
          <w:p w:rsidR="00707A5D" w:rsidRDefault="00707A5D"/>
        </w:tc>
        <w:tc>
          <w:tcPr>
            <w:tcW w:w="1419" w:type="dxa"/>
          </w:tcPr>
          <w:p w:rsidR="00707A5D" w:rsidRDefault="00707A5D"/>
        </w:tc>
        <w:tc>
          <w:tcPr>
            <w:tcW w:w="1419" w:type="dxa"/>
          </w:tcPr>
          <w:p w:rsidR="00707A5D" w:rsidRDefault="00707A5D"/>
        </w:tc>
        <w:tc>
          <w:tcPr>
            <w:tcW w:w="710" w:type="dxa"/>
          </w:tcPr>
          <w:p w:rsidR="00707A5D" w:rsidRDefault="00707A5D"/>
        </w:tc>
        <w:tc>
          <w:tcPr>
            <w:tcW w:w="5543" w:type="dxa"/>
            <w:gridSpan w:val="4"/>
            <w:shd w:val="clear" w:color="000000" w:fill="FFFFFF"/>
            <w:tcMar>
              <w:left w:w="34" w:type="dxa"/>
              <w:right w:w="34" w:type="dxa"/>
            </w:tcMar>
          </w:tcPr>
          <w:p w:rsidR="00707A5D" w:rsidRDefault="00B5360A">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707A5D">
        <w:trPr>
          <w:trHeight w:hRule="exact" w:val="138"/>
        </w:trPr>
        <w:tc>
          <w:tcPr>
            <w:tcW w:w="143" w:type="dxa"/>
          </w:tcPr>
          <w:p w:rsidR="00707A5D" w:rsidRDefault="00707A5D"/>
        </w:tc>
        <w:tc>
          <w:tcPr>
            <w:tcW w:w="285" w:type="dxa"/>
          </w:tcPr>
          <w:p w:rsidR="00707A5D" w:rsidRDefault="00707A5D"/>
        </w:tc>
        <w:tc>
          <w:tcPr>
            <w:tcW w:w="710" w:type="dxa"/>
          </w:tcPr>
          <w:p w:rsidR="00707A5D" w:rsidRDefault="00707A5D"/>
        </w:tc>
        <w:tc>
          <w:tcPr>
            <w:tcW w:w="1419" w:type="dxa"/>
          </w:tcPr>
          <w:p w:rsidR="00707A5D" w:rsidRDefault="00707A5D"/>
        </w:tc>
        <w:tc>
          <w:tcPr>
            <w:tcW w:w="1419" w:type="dxa"/>
          </w:tcPr>
          <w:p w:rsidR="00707A5D" w:rsidRDefault="00707A5D"/>
        </w:tc>
        <w:tc>
          <w:tcPr>
            <w:tcW w:w="710" w:type="dxa"/>
          </w:tcPr>
          <w:p w:rsidR="00707A5D" w:rsidRDefault="00707A5D"/>
        </w:tc>
        <w:tc>
          <w:tcPr>
            <w:tcW w:w="426" w:type="dxa"/>
          </w:tcPr>
          <w:p w:rsidR="00707A5D" w:rsidRDefault="00707A5D"/>
        </w:tc>
        <w:tc>
          <w:tcPr>
            <w:tcW w:w="1277" w:type="dxa"/>
          </w:tcPr>
          <w:p w:rsidR="00707A5D" w:rsidRDefault="00707A5D"/>
        </w:tc>
        <w:tc>
          <w:tcPr>
            <w:tcW w:w="993" w:type="dxa"/>
          </w:tcPr>
          <w:p w:rsidR="00707A5D" w:rsidRDefault="00707A5D"/>
        </w:tc>
        <w:tc>
          <w:tcPr>
            <w:tcW w:w="2836" w:type="dxa"/>
          </w:tcPr>
          <w:p w:rsidR="00707A5D" w:rsidRDefault="00707A5D"/>
        </w:tc>
      </w:tr>
      <w:tr w:rsidR="00707A5D">
        <w:trPr>
          <w:trHeight w:hRule="exact" w:val="585"/>
        </w:trPr>
        <w:tc>
          <w:tcPr>
            <w:tcW w:w="10221" w:type="dxa"/>
            <w:gridSpan w:val="10"/>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07A5D" w:rsidRDefault="00B5360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07A5D">
        <w:trPr>
          <w:trHeight w:hRule="exact" w:val="314"/>
        </w:trPr>
        <w:tc>
          <w:tcPr>
            <w:tcW w:w="10221" w:type="dxa"/>
            <w:gridSpan w:val="10"/>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07A5D">
        <w:trPr>
          <w:trHeight w:hRule="exact" w:val="211"/>
        </w:trPr>
        <w:tc>
          <w:tcPr>
            <w:tcW w:w="143" w:type="dxa"/>
          </w:tcPr>
          <w:p w:rsidR="00707A5D" w:rsidRDefault="00707A5D"/>
        </w:tc>
        <w:tc>
          <w:tcPr>
            <w:tcW w:w="285" w:type="dxa"/>
          </w:tcPr>
          <w:p w:rsidR="00707A5D" w:rsidRDefault="00707A5D"/>
        </w:tc>
        <w:tc>
          <w:tcPr>
            <w:tcW w:w="710" w:type="dxa"/>
          </w:tcPr>
          <w:p w:rsidR="00707A5D" w:rsidRDefault="00707A5D"/>
        </w:tc>
        <w:tc>
          <w:tcPr>
            <w:tcW w:w="1419" w:type="dxa"/>
          </w:tcPr>
          <w:p w:rsidR="00707A5D" w:rsidRDefault="00707A5D"/>
        </w:tc>
        <w:tc>
          <w:tcPr>
            <w:tcW w:w="1419" w:type="dxa"/>
          </w:tcPr>
          <w:p w:rsidR="00707A5D" w:rsidRDefault="00707A5D"/>
        </w:tc>
        <w:tc>
          <w:tcPr>
            <w:tcW w:w="710" w:type="dxa"/>
          </w:tcPr>
          <w:p w:rsidR="00707A5D" w:rsidRDefault="00707A5D"/>
        </w:tc>
        <w:tc>
          <w:tcPr>
            <w:tcW w:w="426" w:type="dxa"/>
          </w:tcPr>
          <w:p w:rsidR="00707A5D" w:rsidRDefault="00707A5D"/>
        </w:tc>
        <w:tc>
          <w:tcPr>
            <w:tcW w:w="1277" w:type="dxa"/>
          </w:tcPr>
          <w:p w:rsidR="00707A5D" w:rsidRDefault="00707A5D"/>
        </w:tc>
        <w:tc>
          <w:tcPr>
            <w:tcW w:w="993" w:type="dxa"/>
          </w:tcPr>
          <w:p w:rsidR="00707A5D" w:rsidRDefault="00707A5D"/>
        </w:tc>
        <w:tc>
          <w:tcPr>
            <w:tcW w:w="2836" w:type="dxa"/>
          </w:tcPr>
          <w:p w:rsidR="00707A5D" w:rsidRDefault="00707A5D"/>
        </w:tc>
      </w:tr>
      <w:tr w:rsidR="00707A5D">
        <w:trPr>
          <w:trHeight w:hRule="exact" w:val="277"/>
        </w:trPr>
        <w:tc>
          <w:tcPr>
            <w:tcW w:w="143" w:type="dxa"/>
          </w:tcPr>
          <w:p w:rsidR="00707A5D" w:rsidRDefault="00707A5D"/>
        </w:tc>
        <w:tc>
          <w:tcPr>
            <w:tcW w:w="285" w:type="dxa"/>
          </w:tcPr>
          <w:p w:rsidR="00707A5D" w:rsidRDefault="00707A5D"/>
        </w:tc>
        <w:tc>
          <w:tcPr>
            <w:tcW w:w="710" w:type="dxa"/>
          </w:tcPr>
          <w:p w:rsidR="00707A5D" w:rsidRDefault="00707A5D"/>
        </w:tc>
        <w:tc>
          <w:tcPr>
            <w:tcW w:w="1419" w:type="dxa"/>
          </w:tcPr>
          <w:p w:rsidR="00707A5D" w:rsidRDefault="00707A5D"/>
        </w:tc>
        <w:tc>
          <w:tcPr>
            <w:tcW w:w="1419" w:type="dxa"/>
          </w:tcPr>
          <w:p w:rsidR="00707A5D" w:rsidRDefault="00707A5D"/>
        </w:tc>
        <w:tc>
          <w:tcPr>
            <w:tcW w:w="710" w:type="dxa"/>
          </w:tcPr>
          <w:p w:rsidR="00707A5D" w:rsidRDefault="00707A5D"/>
        </w:tc>
        <w:tc>
          <w:tcPr>
            <w:tcW w:w="426" w:type="dxa"/>
          </w:tcPr>
          <w:p w:rsidR="00707A5D" w:rsidRDefault="00707A5D"/>
        </w:tc>
        <w:tc>
          <w:tcPr>
            <w:tcW w:w="1277" w:type="dxa"/>
          </w:tcPr>
          <w:p w:rsidR="00707A5D" w:rsidRDefault="00707A5D"/>
        </w:tc>
        <w:tc>
          <w:tcPr>
            <w:tcW w:w="3842" w:type="dxa"/>
            <w:gridSpan w:val="2"/>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УТВЕРЖДАЮ</w:t>
            </w:r>
          </w:p>
        </w:tc>
      </w:tr>
      <w:tr w:rsidR="00707A5D">
        <w:trPr>
          <w:trHeight w:hRule="exact" w:val="972"/>
        </w:trPr>
        <w:tc>
          <w:tcPr>
            <w:tcW w:w="143" w:type="dxa"/>
          </w:tcPr>
          <w:p w:rsidR="00707A5D" w:rsidRDefault="00707A5D"/>
        </w:tc>
        <w:tc>
          <w:tcPr>
            <w:tcW w:w="285" w:type="dxa"/>
          </w:tcPr>
          <w:p w:rsidR="00707A5D" w:rsidRDefault="00707A5D"/>
        </w:tc>
        <w:tc>
          <w:tcPr>
            <w:tcW w:w="710" w:type="dxa"/>
          </w:tcPr>
          <w:p w:rsidR="00707A5D" w:rsidRDefault="00707A5D"/>
        </w:tc>
        <w:tc>
          <w:tcPr>
            <w:tcW w:w="1419" w:type="dxa"/>
          </w:tcPr>
          <w:p w:rsidR="00707A5D" w:rsidRDefault="00707A5D"/>
        </w:tc>
        <w:tc>
          <w:tcPr>
            <w:tcW w:w="1419" w:type="dxa"/>
          </w:tcPr>
          <w:p w:rsidR="00707A5D" w:rsidRDefault="00707A5D"/>
        </w:tc>
        <w:tc>
          <w:tcPr>
            <w:tcW w:w="710" w:type="dxa"/>
          </w:tcPr>
          <w:p w:rsidR="00707A5D" w:rsidRDefault="00707A5D"/>
        </w:tc>
        <w:tc>
          <w:tcPr>
            <w:tcW w:w="426" w:type="dxa"/>
          </w:tcPr>
          <w:p w:rsidR="00707A5D" w:rsidRDefault="00707A5D"/>
        </w:tc>
        <w:tc>
          <w:tcPr>
            <w:tcW w:w="1277" w:type="dxa"/>
          </w:tcPr>
          <w:p w:rsidR="00707A5D" w:rsidRDefault="00707A5D"/>
        </w:tc>
        <w:tc>
          <w:tcPr>
            <w:tcW w:w="3842" w:type="dxa"/>
            <w:gridSpan w:val="2"/>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07A5D" w:rsidRDefault="00707A5D">
            <w:pPr>
              <w:spacing w:after="0" w:line="240" w:lineRule="auto"/>
              <w:jc w:val="center"/>
              <w:rPr>
                <w:sz w:val="24"/>
                <w:szCs w:val="24"/>
              </w:rPr>
            </w:pPr>
          </w:p>
          <w:p w:rsidR="00707A5D" w:rsidRDefault="00B5360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07A5D">
        <w:trPr>
          <w:trHeight w:hRule="exact" w:val="277"/>
        </w:trPr>
        <w:tc>
          <w:tcPr>
            <w:tcW w:w="143" w:type="dxa"/>
          </w:tcPr>
          <w:p w:rsidR="00707A5D" w:rsidRDefault="00707A5D"/>
        </w:tc>
        <w:tc>
          <w:tcPr>
            <w:tcW w:w="285" w:type="dxa"/>
          </w:tcPr>
          <w:p w:rsidR="00707A5D" w:rsidRDefault="00707A5D"/>
        </w:tc>
        <w:tc>
          <w:tcPr>
            <w:tcW w:w="710" w:type="dxa"/>
          </w:tcPr>
          <w:p w:rsidR="00707A5D" w:rsidRDefault="00707A5D"/>
        </w:tc>
        <w:tc>
          <w:tcPr>
            <w:tcW w:w="1419" w:type="dxa"/>
          </w:tcPr>
          <w:p w:rsidR="00707A5D" w:rsidRDefault="00707A5D"/>
        </w:tc>
        <w:tc>
          <w:tcPr>
            <w:tcW w:w="1419" w:type="dxa"/>
          </w:tcPr>
          <w:p w:rsidR="00707A5D" w:rsidRDefault="00707A5D"/>
        </w:tc>
        <w:tc>
          <w:tcPr>
            <w:tcW w:w="710" w:type="dxa"/>
          </w:tcPr>
          <w:p w:rsidR="00707A5D" w:rsidRDefault="00707A5D"/>
        </w:tc>
        <w:tc>
          <w:tcPr>
            <w:tcW w:w="426" w:type="dxa"/>
          </w:tcPr>
          <w:p w:rsidR="00707A5D" w:rsidRDefault="00707A5D"/>
        </w:tc>
        <w:tc>
          <w:tcPr>
            <w:tcW w:w="1277" w:type="dxa"/>
          </w:tcPr>
          <w:p w:rsidR="00707A5D" w:rsidRDefault="00707A5D"/>
        </w:tc>
        <w:tc>
          <w:tcPr>
            <w:tcW w:w="3842" w:type="dxa"/>
            <w:gridSpan w:val="2"/>
            <w:shd w:val="clear" w:color="000000" w:fill="FFFFFF"/>
            <w:tcMar>
              <w:left w:w="34" w:type="dxa"/>
              <w:right w:w="34" w:type="dxa"/>
            </w:tcMar>
          </w:tcPr>
          <w:p w:rsidR="00707A5D" w:rsidRDefault="00B5360A">
            <w:pPr>
              <w:spacing w:after="0" w:line="240" w:lineRule="auto"/>
              <w:jc w:val="right"/>
              <w:rPr>
                <w:sz w:val="24"/>
                <w:szCs w:val="24"/>
              </w:rPr>
            </w:pPr>
            <w:r>
              <w:rPr>
                <w:rFonts w:ascii="Times New Roman" w:hAnsi="Times New Roman" w:cs="Times New Roman"/>
                <w:color w:val="000000"/>
                <w:sz w:val="24"/>
                <w:szCs w:val="24"/>
              </w:rPr>
              <w:t>28.03.2022</w:t>
            </w:r>
          </w:p>
        </w:tc>
      </w:tr>
      <w:tr w:rsidR="00707A5D">
        <w:trPr>
          <w:trHeight w:hRule="exact" w:val="277"/>
        </w:trPr>
        <w:tc>
          <w:tcPr>
            <w:tcW w:w="143" w:type="dxa"/>
          </w:tcPr>
          <w:p w:rsidR="00707A5D" w:rsidRDefault="00707A5D"/>
        </w:tc>
        <w:tc>
          <w:tcPr>
            <w:tcW w:w="285" w:type="dxa"/>
          </w:tcPr>
          <w:p w:rsidR="00707A5D" w:rsidRDefault="00707A5D"/>
        </w:tc>
        <w:tc>
          <w:tcPr>
            <w:tcW w:w="710" w:type="dxa"/>
          </w:tcPr>
          <w:p w:rsidR="00707A5D" w:rsidRDefault="00707A5D"/>
        </w:tc>
        <w:tc>
          <w:tcPr>
            <w:tcW w:w="1419" w:type="dxa"/>
          </w:tcPr>
          <w:p w:rsidR="00707A5D" w:rsidRDefault="00707A5D"/>
        </w:tc>
        <w:tc>
          <w:tcPr>
            <w:tcW w:w="1419" w:type="dxa"/>
          </w:tcPr>
          <w:p w:rsidR="00707A5D" w:rsidRDefault="00707A5D"/>
        </w:tc>
        <w:tc>
          <w:tcPr>
            <w:tcW w:w="710" w:type="dxa"/>
          </w:tcPr>
          <w:p w:rsidR="00707A5D" w:rsidRDefault="00707A5D"/>
        </w:tc>
        <w:tc>
          <w:tcPr>
            <w:tcW w:w="426" w:type="dxa"/>
          </w:tcPr>
          <w:p w:rsidR="00707A5D" w:rsidRDefault="00707A5D"/>
        </w:tc>
        <w:tc>
          <w:tcPr>
            <w:tcW w:w="1277" w:type="dxa"/>
          </w:tcPr>
          <w:p w:rsidR="00707A5D" w:rsidRDefault="00707A5D"/>
        </w:tc>
        <w:tc>
          <w:tcPr>
            <w:tcW w:w="993" w:type="dxa"/>
          </w:tcPr>
          <w:p w:rsidR="00707A5D" w:rsidRDefault="00707A5D"/>
        </w:tc>
        <w:tc>
          <w:tcPr>
            <w:tcW w:w="2836" w:type="dxa"/>
          </w:tcPr>
          <w:p w:rsidR="00707A5D" w:rsidRDefault="00707A5D"/>
        </w:tc>
      </w:tr>
      <w:tr w:rsidR="00707A5D">
        <w:trPr>
          <w:trHeight w:hRule="exact" w:val="416"/>
        </w:trPr>
        <w:tc>
          <w:tcPr>
            <w:tcW w:w="10221" w:type="dxa"/>
            <w:gridSpan w:val="10"/>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07A5D">
        <w:trPr>
          <w:trHeight w:hRule="exact" w:val="775"/>
        </w:trPr>
        <w:tc>
          <w:tcPr>
            <w:tcW w:w="143" w:type="dxa"/>
          </w:tcPr>
          <w:p w:rsidR="00707A5D" w:rsidRDefault="00707A5D"/>
        </w:tc>
        <w:tc>
          <w:tcPr>
            <w:tcW w:w="285" w:type="dxa"/>
          </w:tcPr>
          <w:p w:rsidR="00707A5D" w:rsidRDefault="00707A5D"/>
        </w:tc>
        <w:tc>
          <w:tcPr>
            <w:tcW w:w="710" w:type="dxa"/>
          </w:tcPr>
          <w:p w:rsidR="00707A5D" w:rsidRDefault="00707A5D"/>
        </w:tc>
        <w:tc>
          <w:tcPr>
            <w:tcW w:w="1419" w:type="dxa"/>
          </w:tcPr>
          <w:p w:rsidR="00707A5D" w:rsidRDefault="00707A5D"/>
        </w:tc>
        <w:tc>
          <w:tcPr>
            <w:tcW w:w="4834" w:type="dxa"/>
            <w:gridSpan w:val="5"/>
            <w:shd w:val="clear" w:color="000000" w:fill="FFFFFF"/>
            <w:tcMar>
              <w:left w:w="34" w:type="dxa"/>
              <w:right w:w="34" w:type="dxa"/>
            </w:tcMar>
          </w:tcPr>
          <w:p w:rsidR="00707A5D" w:rsidRDefault="00B5360A">
            <w:pPr>
              <w:spacing w:after="0" w:line="240" w:lineRule="auto"/>
              <w:jc w:val="center"/>
              <w:rPr>
                <w:sz w:val="32"/>
                <w:szCs w:val="32"/>
              </w:rPr>
            </w:pPr>
            <w:r>
              <w:rPr>
                <w:rFonts w:ascii="Times New Roman" w:hAnsi="Times New Roman" w:cs="Times New Roman"/>
                <w:color w:val="000000"/>
                <w:sz w:val="32"/>
                <w:szCs w:val="32"/>
              </w:rPr>
              <w:t>История мировых цивилизаций</w:t>
            </w:r>
          </w:p>
          <w:p w:rsidR="00707A5D" w:rsidRDefault="00B5360A">
            <w:pPr>
              <w:spacing w:after="0" w:line="240" w:lineRule="auto"/>
              <w:jc w:val="center"/>
              <w:rPr>
                <w:sz w:val="32"/>
                <w:szCs w:val="32"/>
              </w:rPr>
            </w:pPr>
            <w:r>
              <w:rPr>
                <w:rFonts w:ascii="Times New Roman" w:hAnsi="Times New Roman" w:cs="Times New Roman"/>
                <w:color w:val="000000"/>
                <w:sz w:val="32"/>
                <w:szCs w:val="32"/>
              </w:rPr>
              <w:t>К.М.05.01</w:t>
            </w:r>
          </w:p>
        </w:tc>
        <w:tc>
          <w:tcPr>
            <w:tcW w:w="2836" w:type="dxa"/>
          </w:tcPr>
          <w:p w:rsidR="00707A5D" w:rsidRDefault="00707A5D"/>
        </w:tc>
      </w:tr>
      <w:tr w:rsidR="00707A5D">
        <w:trPr>
          <w:trHeight w:hRule="exact" w:val="277"/>
        </w:trPr>
        <w:tc>
          <w:tcPr>
            <w:tcW w:w="10221" w:type="dxa"/>
            <w:gridSpan w:val="10"/>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07A5D">
        <w:trPr>
          <w:trHeight w:hRule="exact" w:val="1125"/>
        </w:trPr>
        <w:tc>
          <w:tcPr>
            <w:tcW w:w="143" w:type="dxa"/>
          </w:tcPr>
          <w:p w:rsidR="00707A5D" w:rsidRDefault="00707A5D"/>
        </w:tc>
        <w:tc>
          <w:tcPr>
            <w:tcW w:w="285" w:type="dxa"/>
          </w:tcPr>
          <w:p w:rsidR="00707A5D" w:rsidRDefault="00707A5D"/>
        </w:tc>
        <w:tc>
          <w:tcPr>
            <w:tcW w:w="9795" w:type="dxa"/>
            <w:gridSpan w:val="8"/>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707A5D" w:rsidRDefault="00B5360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707A5D" w:rsidRDefault="00B5360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07A5D">
        <w:trPr>
          <w:trHeight w:hRule="exact" w:val="833"/>
        </w:trPr>
        <w:tc>
          <w:tcPr>
            <w:tcW w:w="10221" w:type="dxa"/>
            <w:gridSpan w:val="10"/>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07A5D">
        <w:trPr>
          <w:trHeight w:hRule="exact" w:val="277"/>
        </w:trPr>
        <w:tc>
          <w:tcPr>
            <w:tcW w:w="3984" w:type="dxa"/>
            <w:gridSpan w:val="5"/>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07A5D" w:rsidRDefault="00707A5D"/>
        </w:tc>
        <w:tc>
          <w:tcPr>
            <w:tcW w:w="426" w:type="dxa"/>
          </w:tcPr>
          <w:p w:rsidR="00707A5D" w:rsidRDefault="00707A5D"/>
        </w:tc>
        <w:tc>
          <w:tcPr>
            <w:tcW w:w="1277" w:type="dxa"/>
          </w:tcPr>
          <w:p w:rsidR="00707A5D" w:rsidRDefault="00707A5D"/>
        </w:tc>
        <w:tc>
          <w:tcPr>
            <w:tcW w:w="993" w:type="dxa"/>
          </w:tcPr>
          <w:p w:rsidR="00707A5D" w:rsidRDefault="00707A5D"/>
        </w:tc>
        <w:tc>
          <w:tcPr>
            <w:tcW w:w="2836" w:type="dxa"/>
          </w:tcPr>
          <w:p w:rsidR="00707A5D" w:rsidRDefault="00707A5D"/>
        </w:tc>
      </w:tr>
      <w:tr w:rsidR="00707A5D">
        <w:trPr>
          <w:trHeight w:hRule="exact" w:val="155"/>
        </w:trPr>
        <w:tc>
          <w:tcPr>
            <w:tcW w:w="143" w:type="dxa"/>
          </w:tcPr>
          <w:p w:rsidR="00707A5D" w:rsidRDefault="00707A5D"/>
        </w:tc>
        <w:tc>
          <w:tcPr>
            <w:tcW w:w="285" w:type="dxa"/>
          </w:tcPr>
          <w:p w:rsidR="00707A5D" w:rsidRDefault="00707A5D"/>
        </w:tc>
        <w:tc>
          <w:tcPr>
            <w:tcW w:w="710" w:type="dxa"/>
          </w:tcPr>
          <w:p w:rsidR="00707A5D" w:rsidRDefault="00707A5D"/>
        </w:tc>
        <w:tc>
          <w:tcPr>
            <w:tcW w:w="1419" w:type="dxa"/>
          </w:tcPr>
          <w:p w:rsidR="00707A5D" w:rsidRDefault="00707A5D"/>
        </w:tc>
        <w:tc>
          <w:tcPr>
            <w:tcW w:w="1419" w:type="dxa"/>
          </w:tcPr>
          <w:p w:rsidR="00707A5D" w:rsidRDefault="00707A5D"/>
        </w:tc>
        <w:tc>
          <w:tcPr>
            <w:tcW w:w="710" w:type="dxa"/>
          </w:tcPr>
          <w:p w:rsidR="00707A5D" w:rsidRDefault="00707A5D"/>
        </w:tc>
        <w:tc>
          <w:tcPr>
            <w:tcW w:w="426" w:type="dxa"/>
          </w:tcPr>
          <w:p w:rsidR="00707A5D" w:rsidRDefault="00707A5D"/>
        </w:tc>
        <w:tc>
          <w:tcPr>
            <w:tcW w:w="1277" w:type="dxa"/>
          </w:tcPr>
          <w:p w:rsidR="00707A5D" w:rsidRDefault="00707A5D"/>
        </w:tc>
        <w:tc>
          <w:tcPr>
            <w:tcW w:w="993" w:type="dxa"/>
          </w:tcPr>
          <w:p w:rsidR="00707A5D" w:rsidRDefault="00707A5D"/>
        </w:tc>
        <w:tc>
          <w:tcPr>
            <w:tcW w:w="2836" w:type="dxa"/>
          </w:tcPr>
          <w:p w:rsidR="00707A5D" w:rsidRDefault="00707A5D"/>
        </w:tc>
      </w:tr>
      <w:tr w:rsidR="00707A5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ОБРАЗОВАНИЕ И НАУКА</w:t>
            </w:r>
          </w:p>
        </w:tc>
      </w:tr>
      <w:tr w:rsidR="00707A5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07A5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07A5D" w:rsidRDefault="00707A5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707A5D"/>
        </w:tc>
      </w:tr>
      <w:tr w:rsidR="00707A5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707A5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707A5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07A5D" w:rsidRDefault="00707A5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707A5D"/>
        </w:tc>
      </w:tr>
      <w:tr w:rsidR="00707A5D">
        <w:trPr>
          <w:trHeight w:hRule="exact" w:val="124"/>
        </w:trPr>
        <w:tc>
          <w:tcPr>
            <w:tcW w:w="143" w:type="dxa"/>
          </w:tcPr>
          <w:p w:rsidR="00707A5D" w:rsidRDefault="00707A5D"/>
        </w:tc>
        <w:tc>
          <w:tcPr>
            <w:tcW w:w="285" w:type="dxa"/>
          </w:tcPr>
          <w:p w:rsidR="00707A5D" w:rsidRDefault="00707A5D"/>
        </w:tc>
        <w:tc>
          <w:tcPr>
            <w:tcW w:w="710" w:type="dxa"/>
          </w:tcPr>
          <w:p w:rsidR="00707A5D" w:rsidRDefault="00707A5D"/>
        </w:tc>
        <w:tc>
          <w:tcPr>
            <w:tcW w:w="1419" w:type="dxa"/>
          </w:tcPr>
          <w:p w:rsidR="00707A5D" w:rsidRDefault="00707A5D"/>
        </w:tc>
        <w:tc>
          <w:tcPr>
            <w:tcW w:w="1419" w:type="dxa"/>
          </w:tcPr>
          <w:p w:rsidR="00707A5D" w:rsidRDefault="00707A5D"/>
        </w:tc>
        <w:tc>
          <w:tcPr>
            <w:tcW w:w="710" w:type="dxa"/>
          </w:tcPr>
          <w:p w:rsidR="00707A5D" w:rsidRDefault="00707A5D"/>
        </w:tc>
        <w:tc>
          <w:tcPr>
            <w:tcW w:w="426" w:type="dxa"/>
          </w:tcPr>
          <w:p w:rsidR="00707A5D" w:rsidRDefault="00707A5D"/>
        </w:tc>
        <w:tc>
          <w:tcPr>
            <w:tcW w:w="1277" w:type="dxa"/>
          </w:tcPr>
          <w:p w:rsidR="00707A5D" w:rsidRDefault="00707A5D"/>
        </w:tc>
        <w:tc>
          <w:tcPr>
            <w:tcW w:w="993" w:type="dxa"/>
          </w:tcPr>
          <w:p w:rsidR="00707A5D" w:rsidRDefault="00707A5D"/>
        </w:tc>
        <w:tc>
          <w:tcPr>
            <w:tcW w:w="2836" w:type="dxa"/>
          </w:tcPr>
          <w:p w:rsidR="00707A5D" w:rsidRDefault="00707A5D"/>
        </w:tc>
      </w:tr>
      <w:tr w:rsidR="00707A5D">
        <w:trPr>
          <w:trHeight w:hRule="exact" w:val="277"/>
        </w:trPr>
        <w:tc>
          <w:tcPr>
            <w:tcW w:w="5118" w:type="dxa"/>
            <w:gridSpan w:val="7"/>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707A5D">
        <w:trPr>
          <w:trHeight w:hRule="exact" w:val="26"/>
        </w:trPr>
        <w:tc>
          <w:tcPr>
            <w:tcW w:w="143" w:type="dxa"/>
          </w:tcPr>
          <w:p w:rsidR="00707A5D" w:rsidRDefault="00707A5D"/>
        </w:tc>
        <w:tc>
          <w:tcPr>
            <w:tcW w:w="285" w:type="dxa"/>
          </w:tcPr>
          <w:p w:rsidR="00707A5D" w:rsidRDefault="00707A5D"/>
        </w:tc>
        <w:tc>
          <w:tcPr>
            <w:tcW w:w="710" w:type="dxa"/>
          </w:tcPr>
          <w:p w:rsidR="00707A5D" w:rsidRDefault="00707A5D"/>
        </w:tc>
        <w:tc>
          <w:tcPr>
            <w:tcW w:w="1419" w:type="dxa"/>
          </w:tcPr>
          <w:p w:rsidR="00707A5D" w:rsidRDefault="00707A5D"/>
        </w:tc>
        <w:tc>
          <w:tcPr>
            <w:tcW w:w="1419" w:type="dxa"/>
          </w:tcPr>
          <w:p w:rsidR="00707A5D" w:rsidRDefault="00707A5D"/>
        </w:tc>
        <w:tc>
          <w:tcPr>
            <w:tcW w:w="710" w:type="dxa"/>
          </w:tcPr>
          <w:p w:rsidR="00707A5D" w:rsidRDefault="00707A5D"/>
        </w:tc>
        <w:tc>
          <w:tcPr>
            <w:tcW w:w="426" w:type="dxa"/>
          </w:tcPr>
          <w:p w:rsidR="00707A5D" w:rsidRDefault="00707A5D"/>
        </w:tc>
        <w:tc>
          <w:tcPr>
            <w:tcW w:w="5118" w:type="dxa"/>
            <w:gridSpan w:val="3"/>
            <w:vMerge/>
            <w:shd w:val="clear" w:color="000000" w:fill="FFFFFF"/>
            <w:tcMar>
              <w:left w:w="34" w:type="dxa"/>
              <w:right w:w="34" w:type="dxa"/>
            </w:tcMar>
          </w:tcPr>
          <w:p w:rsidR="00707A5D" w:rsidRDefault="00707A5D"/>
        </w:tc>
      </w:tr>
      <w:tr w:rsidR="00707A5D">
        <w:trPr>
          <w:trHeight w:hRule="exact" w:val="2112"/>
        </w:trPr>
        <w:tc>
          <w:tcPr>
            <w:tcW w:w="143" w:type="dxa"/>
          </w:tcPr>
          <w:p w:rsidR="00707A5D" w:rsidRDefault="00707A5D"/>
        </w:tc>
        <w:tc>
          <w:tcPr>
            <w:tcW w:w="285" w:type="dxa"/>
          </w:tcPr>
          <w:p w:rsidR="00707A5D" w:rsidRDefault="00707A5D"/>
        </w:tc>
        <w:tc>
          <w:tcPr>
            <w:tcW w:w="710" w:type="dxa"/>
          </w:tcPr>
          <w:p w:rsidR="00707A5D" w:rsidRDefault="00707A5D"/>
        </w:tc>
        <w:tc>
          <w:tcPr>
            <w:tcW w:w="1419" w:type="dxa"/>
          </w:tcPr>
          <w:p w:rsidR="00707A5D" w:rsidRDefault="00707A5D"/>
        </w:tc>
        <w:tc>
          <w:tcPr>
            <w:tcW w:w="1419" w:type="dxa"/>
          </w:tcPr>
          <w:p w:rsidR="00707A5D" w:rsidRDefault="00707A5D"/>
        </w:tc>
        <w:tc>
          <w:tcPr>
            <w:tcW w:w="710" w:type="dxa"/>
          </w:tcPr>
          <w:p w:rsidR="00707A5D" w:rsidRDefault="00707A5D"/>
        </w:tc>
        <w:tc>
          <w:tcPr>
            <w:tcW w:w="426" w:type="dxa"/>
          </w:tcPr>
          <w:p w:rsidR="00707A5D" w:rsidRDefault="00707A5D"/>
        </w:tc>
        <w:tc>
          <w:tcPr>
            <w:tcW w:w="1277" w:type="dxa"/>
          </w:tcPr>
          <w:p w:rsidR="00707A5D" w:rsidRDefault="00707A5D"/>
        </w:tc>
        <w:tc>
          <w:tcPr>
            <w:tcW w:w="993" w:type="dxa"/>
          </w:tcPr>
          <w:p w:rsidR="00707A5D" w:rsidRDefault="00707A5D"/>
        </w:tc>
        <w:tc>
          <w:tcPr>
            <w:tcW w:w="2836" w:type="dxa"/>
          </w:tcPr>
          <w:p w:rsidR="00707A5D" w:rsidRDefault="00707A5D"/>
        </w:tc>
      </w:tr>
      <w:tr w:rsidR="00707A5D">
        <w:trPr>
          <w:trHeight w:hRule="exact" w:val="277"/>
        </w:trPr>
        <w:tc>
          <w:tcPr>
            <w:tcW w:w="143" w:type="dxa"/>
          </w:tcPr>
          <w:p w:rsidR="00707A5D" w:rsidRDefault="00707A5D"/>
        </w:tc>
        <w:tc>
          <w:tcPr>
            <w:tcW w:w="10079" w:type="dxa"/>
            <w:gridSpan w:val="9"/>
            <w:vMerge w:val="restart"/>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07A5D">
        <w:trPr>
          <w:trHeight w:hRule="exact" w:val="138"/>
        </w:trPr>
        <w:tc>
          <w:tcPr>
            <w:tcW w:w="143" w:type="dxa"/>
          </w:tcPr>
          <w:p w:rsidR="00707A5D" w:rsidRDefault="00707A5D"/>
        </w:tc>
        <w:tc>
          <w:tcPr>
            <w:tcW w:w="10079" w:type="dxa"/>
            <w:gridSpan w:val="9"/>
            <w:vMerge/>
            <w:shd w:val="clear" w:color="000000" w:fill="FFFFFF"/>
            <w:tcMar>
              <w:left w:w="34" w:type="dxa"/>
              <w:right w:w="34" w:type="dxa"/>
            </w:tcMar>
          </w:tcPr>
          <w:p w:rsidR="00707A5D" w:rsidRDefault="00707A5D"/>
        </w:tc>
      </w:tr>
      <w:tr w:rsidR="00707A5D">
        <w:trPr>
          <w:trHeight w:hRule="exact" w:val="1666"/>
        </w:trPr>
        <w:tc>
          <w:tcPr>
            <w:tcW w:w="143" w:type="dxa"/>
          </w:tcPr>
          <w:p w:rsidR="00707A5D" w:rsidRDefault="00707A5D"/>
        </w:tc>
        <w:tc>
          <w:tcPr>
            <w:tcW w:w="10079" w:type="dxa"/>
            <w:gridSpan w:val="9"/>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707A5D" w:rsidRDefault="00707A5D">
            <w:pPr>
              <w:spacing w:after="0" w:line="240" w:lineRule="auto"/>
              <w:jc w:val="center"/>
              <w:rPr>
                <w:sz w:val="24"/>
                <w:szCs w:val="24"/>
              </w:rPr>
            </w:pPr>
          </w:p>
          <w:p w:rsidR="00707A5D" w:rsidRDefault="00B5360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07A5D" w:rsidRDefault="00707A5D">
            <w:pPr>
              <w:spacing w:after="0" w:line="240" w:lineRule="auto"/>
              <w:jc w:val="center"/>
              <w:rPr>
                <w:sz w:val="24"/>
                <w:szCs w:val="24"/>
              </w:rPr>
            </w:pPr>
          </w:p>
          <w:p w:rsidR="00707A5D" w:rsidRDefault="00B5360A">
            <w:pPr>
              <w:spacing w:after="0" w:line="240" w:lineRule="auto"/>
              <w:jc w:val="center"/>
              <w:rPr>
                <w:sz w:val="24"/>
                <w:szCs w:val="24"/>
              </w:rPr>
            </w:pPr>
            <w:r>
              <w:rPr>
                <w:rFonts w:ascii="Times New Roman" w:hAnsi="Times New Roman" w:cs="Times New Roman"/>
                <w:color w:val="000000"/>
                <w:sz w:val="24"/>
                <w:szCs w:val="24"/>
              </w:rPr>
              <w:t>Омск, 2022</w:t>
            </w:r>
          </w:p>
        </w:tc>
      </w:tr>
    </w:tbl>
    <w:p w:rsidR="00707A5D" w:rsidRDefault="00B5360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07A5D">
        <w:trPr>
          <w:trHeight w:hRule="exact" w:val="2222"/>
        </w:trPr>
        <w:tc>
          <w:tcPr>
            <w:tcW w:w="10788" w:type="dxa"/>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lastRenderedPageBreak/>
              <w:t>Составитель:</w:t>
            </w:r>
          </w:p>
          <w:p w:rsidR="00707A5D" w:rsidRDefault="00707A5D">
            <w:pPr>
              <w:spacing w:after="0" w:line="240" w:lineRule="auto"/>
              <w:rPr>
                <w:sz w:val="24"/>
                <w:szCs w:val="24"/>
              </w:rPr>
            </w:pPr>
          </w:p>
          <w:p w:rsidR="00707A5D" w:rsidRDefault="00B5360A">
            <w:pPr>
              <w:spacing w:after="0" w:line="240" w:lineRule="auto"/>
              <w:rPr>
                <w:sz w:val="24"/>
                <w:szCs w:val="24"/>
              </w:rPr>
            </w:pPr>
            <w:r>
              <w:rPr>
                <w:rFonts w:ascii="Times New Roman" w:hAnsi="Times New Roman" w:cs="Times New Roman"/>
                <w:color w:val="000000"/>
                <w:sz w:val="24"/>
                <w:szCs w:val="24"/>
              </w:rPr>
              <w:t>д.и.н., профессор _________________ /Н.В. Греков/</w:t>
            </w:r>
          </w:p>
          <w:p w:rsidR="00707A5D" w:rsidRDefault="00707A5D">
            <w:pPr>
              <w:spacing w:after="0" w:line="240" w:lineRule="auto"/>
              <w:rPr>
                <w:sz w:val="24"/>
                <w:szCs w:val="24"/>
              </w:rPr>
            </w:pPr>
          </w:p>
          <w:p w:rsidR="00707A5D" w:rsidRDefault="00B5360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07A5D" w:rsidRDefault="00B5360A">
            <w:pPr>
              <w:spacing w:after="0" w:line="240" w:lineRule="auto"/>
              <w:rPr>
                <w:sz w:val="24"/>
                <w:szCs w:val="24"/>
              </w:rPr>
            </w:pPr>
            <w:r>
              <w:rPr>
                <w:rFonts w:ascii="Times New Roman" w:hAnsi="Times New Roman" w:cs="Times New Roman"/>
                <w:color w:val="000000"/>
                <w:sz w:val="24"/>
                <w:szCs w:val="24"/>
              </w:rPr>
              <w:t>Протокол от 25.03.2022 г.  №8</w:t>
            </w:r>
          </w:p>
        </w:tc>
      </w:tr>
      <w:tr w:rsidR="00707A5D">
        <w:trPr>
          <w:trHeight w:hRule="exact" w:val="277"/>
        </w:trPr>
        <w:tc>
          <w:tcPr>
            <w:tcW w:w="10788" w:type="dxa"/>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07A5D" w:rsidRDefault="00B536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7A5D">
        <w:trPr>
          <w:trHeight w:hRule="exact" w:val="277"/>
        </w:trPr>
        <w:tc>
          <w:tcPr>
            <w:tcW w:w="9654" w:type="dxa"/>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07A5D">
        <w:trPr>
          <w:trHeight w:hRule="exact" w:val="555"/>
        </w:trPr>
        <w:tc>
          <w:tcPr>
            <w:tcW w:w="9640" w:type="dxa"/>
          </w:tcPr>
          <w:p w:rsidR="00707A5D" w:rsidRDefault="00707A5D"/>
        </w:tc>
      </w:tr>
      <w:tr w:rsidR="00707A5D">
        <w:trPr>
          <w:trHeight w:hRule="exact" w:val="8751"/>
        </w:trPr>
        <w:tc>
          <w:tcPr>
            <w:tcW w:w="9654" w:type="dxa"/>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07A5D" w:rsidRDefault="00B5360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07A5D" w:rsidRDefault="00B5360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07A5D" w:rsidRDefault="00B5360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07A5D" w:rsidRDefault="00B5360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07A5D" w:rsidRDefault="00B5360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07A5D" w:rsidRDefault="00B5360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07A5D" w:rsidRDefault="00B5360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07A5D" w:rsidRDefault="00B5360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07A5D" w:rsidRDefault="00B5360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07A5D" w:rsidRDefault="00B5360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07A5D" w:rsidRDefault="00B5360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07A5D" w:rsidRDefault="00B536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7A5D">
        <w:trPr>
          <w:trHeight w:hRule="exact" w:val="277"/>
        </w:trPr>
        <w:tc>
          <w:tcPr>
            <w:tcW w:w="9654" w:type="dxa"/>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07A5D">
        <w:trPr>
          <w:trHeight w:hRule="exact" w:val="15113"/>
        </w:trPr>
        <w:tc>
          <w:tcPr>
            <w:tcW w:w="9654" w:type="dxa"/>
            <w:shd w:val="clear" w:color="000000" w:fill="FFFFFF"/>
            <w:tcMar>
              <w:left w:w="34" w:type="dxa"/>
              <w:right w:w="34" w:type="dxa"/>
            </w:tcMar>
          </w:tcPr>
          <w:p w:rsidR="00707A5D" w:rsidRDefault="00B5360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07A5D" w:rsidRDefault="00B5360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707A5D" w:rsidRDefault="00B5360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07A5D" w:rsidRDefault="00B5360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07A5D" w:rsidRDefault="00B5360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7A5D" w:rsidRDefault="00B5360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7A5D" w:rsidRDefault="00B5360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07A5D" w:rsidRDefault="00B5360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7A5D" w:rsidRDefault="00B5360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7A5D" w:rsidRDefault="00B5360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2022/2023 учебный год, утвержденным приказом ректора от 28.03.2022 №28;</w:t>
            </w:r>
          </w:p>
          <w:p w:rsidR="00707A5D" w:rsidRDefault="00B5360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мировых цивилизаций» в течение 2022/2023 учебного года:</w:t>
            </w:r>
          </w:p>
          <w:p w:rsidR="00707A5D" w:rsidRDefault="00B5360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707A5D" w:rsidRDefault="00B536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7A5D">
        <w:trPr>
          <w:trHeight w:hRule="exact" w:val="285"/>
        </w:trPr>
        <w:tc>
          <w:tcPr>
            <w:tcW w:w="9654" w:type="dxa"/>
            <w:shd w:val="clear" w:color="000000" w:fill="FFFFFF"/>
            <w:tcMar>
              <w:left w:w="34" w:type="dxa"/>
              <w:right w:w="34" w:type="dxa"/>
            </w:tcMar>
          </w:tcPr>
          <w:p w:rsidR="00707A5D" w:rsidRDefault="00B5360A">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707A5D">
        <w:trPr>
          <w:trHeight w:hRule="exact" w:val="138"/>
        </w:trPr>
        <w:tc>
          <w:tcPr>
            <w:tcW w:w="9640" w:type="dxa"/>
          </w:tcPr>
          <w:p w:rsidR="00707A5D" w:rsidRDefault="00707A5D"/>
        </w:tc>
      </w:tr>
      <w:tr w:rsidR="00707A5D">
        <w:trPr>
          <w:trHeight w:hRule="exact" w:val="1396"/>
        </w:trPr>
        <w:tc>
          <w:tcPr>
            <w:tcW w:w="9654" w:type="dxa"/>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b/>
                <w:color w:val="000000"/>
                <w:sz w:val="24"/>
                <w:szCs w:val="24"/>
              </w:rPr>
              <w:t>1. Наименование дисциплины: К.М.05.01 «История мировых цивилизаций».</w:t>
            </w:r>
          </w:p>
          <w:p w:rsidR="00707A5D" w:rsidRDefault="00B5360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07A5D">
        <w:trPr>
          <w:trHeight w:hRule="exact" w:val="138"/>
        </w:trPr>
        <w:tc>
          <w:tcPr>
            <w:tcW w:w="9640" w:type="dxa"/>
          </w:tcPr>
          <w:p w:rsidR="00707A5D" w:rsidRDefault="00707A5D"/>
        </w:tc>
      </w:tr>
      <w:tr w:rsidR="00707A5D">
        <w:trPr>
          <w:trHeight w:hRule="exact" w:val="3260"/>
        </w:trPr>
        <w:tc>
          <w:tcPr>
            <w:tcW w:w="9654" w:type="dxa"/>
            <w:shd w:val="clear" w:color="000000" w:fill="FFFFFF"/>
            <w:tcMar>
              <w:left w:w="34" w:type="dxa"/>
              <w:right w:w="34" w:type="dxa"/>
            </w:tcMar>
          </w:tcPr>
          <w:p w:rsidR="00707A5D" w:rsidRDefault="00B5360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07A5D" w:rsidRDefault="00B5360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мировых цивилизаций»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07A5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b/>
                <w:color w:val="000000"/>
                <w:sz w:val="24"/>
                <w:szCs w:val="24"/>
              </w:rPr>
              <w:t>Код компетенции: ОПК-2</w:t>
            </w:r>
          </w:p>
          <w:p w:rsidR="00707A5D" w:rsidRDefault="00B5360A">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707A5D">
        <w:trPr>
          <w:trHeight w:hRule="exact" w:val="585"/>
        </w:trPr>
        <w:tc>
          <w:tcPr>
            <w:tcW w:w="9654" w:type="dxa"/>
            <w:shd w:val="clear" w:color="000000" w:fill="FFFFFF"/>
            <w:tcMar>
              <w:left w:w="34" w:type="dxa"/>
              <w:right w:w="34" w:type="dxa"/>
            </w:tcMar>
          </w:tcPr>
          <w:p w:rsidR="00707A5D" w:rsidRDefault="00707A5D">
            <w:pPr>
              <w:spacing w:after="0" w:line="240" w:lineRule="auto"/>
              <w:rPr>
                <w:sz w:val="24"/>
                <w:szCs w:val="24"/>
              </w:rPr>
            </w:pPr>
          </w:p>
          <w:p w:rsidR="00707A5D" w:rsidRDefault="00B536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07A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707A5D">
        <w:trPr>
          <w:trHeight w:hRule="exact" w:val="277"/>
        </w:trPr>
        <w:tc>
          <w:tcPr>
            <w:tcW w:w="9640" w:type="dxa"/>
          </w:tcPr>
          <w:p w:rsidR="00707A5D" w:rsidRDefault="00707A5D"/>
        </w:tc>
      </w:tr>
      <w:tr w:rsidR="00707A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b/>
                <w:color w:val="000000"/>
                <w:sz w:val="24"/>
                <w:szCs w:val="24"/>
              </w:rPr>
              <w:t>Код компетенции: ОПК-8</w:t>
            </w:r>
          </w:p>
          <w:p w:rsidR="00707A5D" w:rsidRDefault="00B5360A">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707A5D">
        <w:trPr>
          <w:trHeight w:hRule="exact" w:val="585"/>
        </w:trPr>
        <w:tc>
          <w:tcPr>
            <w:tcW w:w="9654" w:type="dxa"/>
            <w:shd w:val="clear" w:color="000000" w:fill="FFFFFF"/>
            <w:tcMar>
              <w:left w:w="34" w:type="dxa"/>
              <w:right w:w="34" w:type="dxa"/>
            </w:tcMar>
          </w:tcPr>
          <w:p w:rsidR="00707A5D" w:rsidRDefault="00707A5D">
            <w:pPr>
              <w:spacing w:after="0" w:line="240" w:lineRule="auto"/>
              <w:rPr>
                <w:sz w:val="24"/>
                <w:szCs w:val="24"/>
              </w:rPr>
            </w:pPr>
          </w:p>
          <w:p w:rsidR="00707A5D" w:rsidRDefault="00B536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07A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знаний</w:t>
            </w:r>
          </w:p>
        </w:tc>
      </w:tr>
      <w:tr w:rsidR="00707A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ОПК-8.2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нравственного воспитания</w:t>
            </w:r>
          </w:p>
        </w:tc>
      </w:tr>
      <w:tr w:rsidR="00707A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ОПК-8.3 уметь использовать современные формы и методы воспитательной работы в урочной  и внеурочной  деятельности, дополнительном образовании детей</w:t>
            </w:r>
          </w:p>
        </w:tc>
      </w:tr>
      <w:tr w:rsidR="00707A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ОПК-8.4 уметь использовать современные интерактивные, формы и методы воспитательной работы в урочной  и внеурочной  деятельности, дополнительном образовании детей</w:t>
            </w:r>
          </w:p>
        </w:tc>
      </w:tr>
      <w:tr w:rsidR="00707A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ОПК-8.5 владеть методами, формами и средствами обучения, в том числе выходящими за рамки учебных занятий для реализации проектной деятельности обучающихся, лабораторных экспериментов, экскурсионной работы, полевой практики и т.п.</w:t>
            </w:r>
          </w:p>
        </w:tc>
      </w:tr>
      <w:tr w:rsidR="00707A5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ОПК-8.6 владеть действиями организации различных видов внеурочной деятельности: игровой, учебно-исследовательской, художественно-продуктивной,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bl>
    <w:p w:rsidR="00707A5D" w:rsidRDefault="00B5360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707A5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b/>
                <w:color w:val="000000"/>
                <w:sz w:val="24"/>
                <w:szCs w:val="24"/>
              </w:rPr>
              <w:lastRenderedPageBreak/>
              <w:t>Код компетенции: ПК-3</w:t>
            </w:r>
          </w:p>
          <w:p w:rsidR="00707A5D" w:rsidRDefault="00B5360A">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707A5D">
        <w:trPr>
          <w:trHeight w:hRule="exact" w:val="585"/>
        </w:trPr>
        <w:tc>
          <w:tcPr>
            <w:tcW w:w="9654" w:type="dxa"/>
            <w:gridSpan w:val="3"/>
            <w:shd w:val="clear" w:color="000000" w:fill="FFFFFF"/>
            <w:tcMar>
              <w:left w:w="34" w:type="dxa"/>
              <w:right w:w="34" w:type="dxa"/>
            </w:tcMar>
          </w:tcPr>
          <w:p w:rsidR="00707A5D" w:rsidRDefault="00707A5D">
            <w:pPr>
              <w:spacing w:after="0" w:line="240" w:lineRule="auto"/>
              <w:rPr>
                <w:sz w:val="24"/>
                <w:szCs w:val="24"/>
              </w:rPr>
            </w:pPr>
          </w:p>
          <w:p w:rsidR="00707A5D" w:rsidRDefault="00B536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07A5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ПК-3.1 знать закономерности, принципы и уровни формирования и реализации содержания исторического образования</w:t>
            </w:r>
          </w:p>
        </w:tc>
      </w:tr>
      <w:tr w:rsidR="00707A5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ПК-3.2 знать структуру, состав и дидактические единицы содержания школьного предмета «история»</w:t>
            </w:r>
          </w:p>
        </w:tc>
      </w:tr>
      <w:tr w:rsidR="00707A5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rsidR="00707A5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ПК-3.4 владеть предметным содержанием истории</w:t>
            </w:r>
          </w:p>
        </w:tc>
      </w:tr>
      <w:tr w:rsidR="00707A5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ПК-3.5 владеть умениями отбора вариативного содержания с учетом взаимосвязи урочной и внеурочной формы обучения истории</w:t>
            </w:r>
          </w:p>
        </w:tc>
      </w:tr>
      <w:tr w:rsidR="00707A5D">
        <w:trPr>
          <w:trHeight w:hRule="exact" w:val="277"/>
        </w:trPr>
        <w:tc>
          <w:tcPr>
            <w:tcW w:w="3970" w:type="dxa"/>
          </w:tcPr>
          <w:p w:rsidR="00707A5D" w:rsidRDefault="00707A5D"/>
        </w:tc>
        <w:tc>
          <w:tcPr>
            <w:tcW w:w="4679" w:type="dxa"/>
          </w:tcPr>
          <w:p w:rsidR="00707A5D" w:rsidRDefault="00707A5D"/>
        </w:tc>
        <w:tc>
          <w:tcPr>
            <w:tcW w:w="993" w:type="dxa"/>
          </w:tcPr>
          <w:p w:rsidR="00707A5D" w:rsidRDefault="00707A5D"/>
        </w:tc>
      </w:tr>
      <w:tr w:rsidR="00707A5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b/>
                <w:color w:val="000000"/>
                <w:sz w:val="24"/>
                <w:szCs w:val="24"/>
              </w:rPr>
              <w:t>Код компетенции: УК-1</w:t>
            </w:r>
          </w:p>
          <w:p w:rsidR="00707A5D" w:rsidRDefault="00B5360A">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707A5D">
        <w:trPr>
          <w:trHeight w:hRule="exact" w:val="585"/>
        </w:trPr>
        <w:tc>
          <w:tcPr>
            <w:tcW w:w="9654" w:type="dxa"/>
            <w:gridSpan w:val="3"/>
            <w:shd w:val="clear" w:color="000000" w:fill="FFFFFF"/>
            <w:tcMar>
              <w:left w:w="34" w:type="dxa"/>
              <w:right w:w="34" w:type="dxa"/>
            </w:tcMar>
          </w:tcPr>
          <w:p w:rsidR="00707A5D" w:rsidRDefault="00707A5D">
            <w:pPr>
              <w:spacing w:after="0" w:line="240" w:lineRule="auto"/>
              <w:rPr>
                <w:sz w:val="24"/>
                <w:szCs w:val="24"/>
              </w:rPr>
            </w:pPr>
          </w:p>
          <w:p w:rsidR="00707A5D" w:rsidRDefault="00B536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07A5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707A5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707A5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преимущества  и риски</w:t>
            </w:r>
          </w:p>
        </w:tc>
      </w:tr>
      <w:tr w:rsidR="00707A5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707A5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707A5D">
        <w:trPr>
          <w:trHeight w:hRule="exact" w:val="416"/>
        </w:trPr>
        <w:tc>
          <w:tcPr>
            <w:tcW w:w="3970" w:type="dxa"/>
          </w:tcPr>
          <w:p w:rsidR="00707A5D" w:rsidRDefault="00707A5D"/>
        </w:tc>
        <w:tc>
          <w:tcPr>
            <w:tcW w:w="4679" w:type="dxa"/>
          </w:tcPr>
          <w:p w:rsidR="00707A5D" w:rsidRDefault="00707A5D"/>
        </w:tc>
        <w:tc>
          <w:tcPr>
            <w:tcW w:w="993" w:type="dxa"/>
          </w:tcPr>
          <w:p w:rsidR="00707A5D" w:rsidRDefault="00707A5D"/>
        </w:tc>
      </w:tr>
      <w:tr w:rsidR="00707A5D">
        <w:trPr>
          <w:trHeight w:hRule="exact" w:val="304"/>
        </w:trPr>
        <w:tc>
          <w:tcPr>
            <w:tcW w:w="9654" w:type="dxa"/>
            <w:gridSpan w:val="3"/>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07A5D">
        <w:trPr>
          <w:trHeight w:hRule="exact" w:val="1637"/>
        </w:trPr>
        <w:tc>
          <w:tcPr>
            <w:tcW w:w="9654" w:type="dxa"/>
            <w:gridSpan w:val="3"/>
            <w:shd w:val="clear" w:color="000000" w:fill="FFFFFF"/>
            <w:tcMar>
              <w:left w:w="34" w:type="dxa"/>
              <w:right w:w="34" w:type="dxa"/>
            </w:tcMar>
          </w:tcPr>
          <w:p w:rsidR="00707A5D" w:rsidRDefault="00707A5D">
            <w:pPr>
              <w:spacing w:after="0" w:line="240" w:lineRule="auto"/>
              <w:jc w:val="both"/>
              <w:rPr>
                <w:sz w:val="24"/>
                <w:szCs w:val="24"/>
              </w:rPr>
            </w:pPr>
          </w:p>
          <w:p w:rsidR="00707A5D" w:rsidRDefault="00B5360A">
            <w:pPr>
              <w:spacing w:after="0" w:line="240" w:lineRule="auto"/>
              <w:jc w:val="both"/>
              <w:rPr>
                <w:sz w:val="24"/>
                <w:szCs w:val="24"/>
              </w:rPr>
            </w:pPr>
            <w:r>
              <w:rPr>
                <w:rFonts w:ascii="Times New Roman" w:hAnsi="Times New Roman" w:cs="Times New Roman"/>
                <w:color w:val="000000"/>
                <w:sz w:val="24"/>
                <w:szCs w:val="24"/>
              </w:rPr>
              <w:t>Дисциплина К.М.05.01 «История мировых цивилизаций» относится к обязательной части, является дисциплиной Блока Б1. «Дисциплины (модули)». Модуль "Предметно- содержательный"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707A5D">
        <w:trPr>
          <w:trHeight w:hRule="exact" w:val="138"/>
        </w:trPr>
        <w:tc>
          <w:tcPr>
            <w:tcW w:w="3970" w:type="dxa"/>
          </w:tcPr>
          <w:p w:rsidR="00707A5D" w:rsidRDefault="00707A5D"/>
        </w:tc>
        <w:tc>
          <w:tcPr>
            <w:tcW w:w="4679" w:type="dxa"/>
          </w:tcPr>
          <w:p w:rsidR="00707A5D" w:rsidRDefault="00707A5D"/>
        </w:tc>
        <w:tc>
          <w:tcPr>
            <w:tcW w:w="993" w:type="dxa"/>
          </w:tcPr>
          <w:p w:rsidR="00707A5D" w:rsidRDefault="00707A5D"/>
        </w:tc>
      </w:tr>
      <w:tr w:rsidR="00707A5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7A5D" w:rsidRDefault="00B5360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7A5D" w:rsidRDefault="00B5360A">
            <w:pPr>
              <w:spacing w:after="0" w:line="240" w:lineRule="auto"/>
              <w:jc w:val="center"/>
              <w:rPr>
                <w:sz w:val="24"/>
                <w:szCs w:val="24"/>
              </w:rPr>
            </w:pPr>
            <w:r>
              <w:rPr>
                <w:rFonts w:ascii="Times New Roman" w:hAnsi="Times New Roman" w:cs="Times New Roman"/>
                <w:color w:val="000000"/>
                <w:sz w:val="24"/>
                <w:szCs w:val="24"/>
              </w:rPr>
              <w:t>Коды</w:t>
            </w:r>
          </w:p>
          <w:p w:rsidR="00707A5D" w:rsidRDefault="00B5360A">
            <w:pPr>
              <w:spacing w:after="0" w:line="240" w:lineRule="auto"/>
              <w:jc w:val="center"/>
              <w:rPr>
                <w:sz w:val="24"/>
                <w:szCs w:val="24"/>
              </w:rPr>
            </w:pPr>
            <w:r>
              <w:rPr>
                <w:rFonts w:ascii="Times New Roman" w:hAnsi="Times New Roman" w:cs="Times New Roman"/>
                <w:color w:val="000000"/>
                <w:sz w:val="24"/>
                <w:szCs w:val="24"/>
              </w:rPr>
              <w:t>форми-</w:t>
            </w:r>
          </w:p>
          <w:p w:rsidR="00707A5D" w:rsidRDefault="00B5360A">
            <w:pPr>
              <w:spacing w:after="0" w:line="240" w:lineRule="auto"/>
              <w:jc w:val="center"/>
              <w:rPr>
                <w:sz w:val="24"/>
                <w:szCs w:val="24"/>
              </w:rPr>
            </w:pPr>
            <w:r>
              <w:rPr>
                <w:rFonts w:ascii="Times New Roman" w:hAnsi="Times New Roman" w:cs="Times New Roman"/>
                <w:color w:val="000000"/>
                <w:sz w:val="24"/>
                <w:szCs w:val="24"/>
              </w:rPr>
              <w:t>руемых</w:t>
            </w:r>
          </w:p>
          <w:p w:rsidR="00707A5D" w:rsidRDefault="00B5360A">
            <w:pPr>
              <w:spacing w:after="0" w:line="240" w:lineRule="auto"/>
              <w:jc w:val="center"/>
              <w:rPr>
                <w:sz w:val="24"/>
                <w:szCs w:val="24"/>
              </w:rPr>
            </w:pPr>
            <w:r>
              <w:rPr>
                <w:rFonts w:ascii="Times New Roman" w:hAnsi="Times New Roman" w:cs="Times New Roman"/>
                <w:color w:val="000000"/>
                <w:sz w:val="24"/>
                <w:szCs w:val="24"/>
              </w:rPr>
              <w:t>компе-</w:t>
            </w:r>
          </w:p>
          <w:p w:rsidR="00707A5D" w:rsidRDefault="00B5360A">
            <w:pPr>
              <w:spacing w:after="0" w:line="240" w:lineRule="auto"/>
              <w:jc w:val="center"/>
              <w:rPr>
                <w:sz w:val="24"/>
                <w:szCs w:val="24"/>
              </w:rPr>
            </w:pPr>
            <w:r>
              <w:rPr>
                <w:rFonts w:ascii="Times New Roman" w:hAnsi="Times New Roman" w:cs="Times New Roman"/>
                <w:color w:val="000000"/>
                <w:sz w:val="24"/>
                <w:szCs w:val="24"/>
              </w:rPr>
              <w:t>тенций</w:t>
            </w:r>
          </w:p>
        </w:tc>
      </w:tr>
      <w:tr w:rsidR="00707A5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7A5D" w:rsidRDefault="00B5360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7A5D" w:rsidRDefault="00707A5D"/>
        </w:tc>
      </w:tr>
      <w:tr w:rsidR="00707A5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7A5D" w:rsidRDefault="00B5360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7A5D" w:rsidRDefault="00B5360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7A5D" w:rsidRDefault="00707A5D"/>
        </w:tc>
      </w:tr>
      <w:tr w:rsidR="00707A5D">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7A5D" w:rsidRDefault="00B5360A">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7A5D" w:rsidRDefault="00B5360A">
            <w:pPr>
              <w:spacing w:after="0" w:line="240" w:lineRule="auto"/>
              <w:jc w:val="center"/>
            </w:pPr>
            <w:r>
              <w:rPr>
                <w:rFonts w:ascii="Times New Roman" w:hAnsi="Times New Roman" w:cs="Times New Roman"/>
                <w:color w:val="000000"/>
              </w:rPr>
              <w:t>Новая и новейшая история России</w:t>
            </w:r>
          </w:p>
          <w:p w:rsidR="00707A5D" w:rsidRDefault="00B5360A">
            <w:pPr>
              <w:spacing w:after="0" w:line="240" w:lineRule="auto"/>
              <w:jc w:val="center"/>
            </w:pPr>
            <w:r>
              <w:rPr>
                <w:rFonts w:ascii="Times New Roman" w:hAnsi="Times New Roman" w:cs="Times New Roman"/>
                <w:color w:val="000000"/>
              </w:rPr>
              <w:t>Новая и новейшая история стран Запада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7A5D" w:rsidRDefault="00B5360A">
            <w:pPr>
              <w:spacing w:after="0" w:line="240" w:lineRule="auto"/>
              <w:jc w:val="center"/>
              <w:rPr>
                <w:sz w:val="24"/>
                <w:szCs w:val="24"/>
              </w:rPr>
            </w:pPr>
            <w:r>
              <w:rPr>
                <w:rFonts w:ascii="Times New Roman" w:hAnsi="Times New Roman" w:cs="Times New Roman"/>
                <w:color w:val="000000"/>
                <w:sz w:val="24"/>
                <w:szCs w:val="24"/>
              </w:rPr>
              <w:t>УК-1, ПК-3, ОПК-2, ОПК-8</w:t>
            </w:r>
          </w:p>
        </w:tc>
      </w:tr>
      <w:tr w:rsidR="00707A5D">
        <w:trPr>
          <w:trHeight w:hRule="exact" w:val="138"/>
        </w:trPr>
        <w:tc>
          <w:tcPr>
            <w:tcW w:w="3970" w:type="dxa"/>
          </w:tcPr>
          <w:p w:rsidR="00707A5D" w:rsidRDefault="00707A5D"/>
        </w:tc>
        <w:tc>
          <w:tcPr>
            <w:tcW w:w="4679" w:type="dxa"/>
          </w:tcPr>
          <w:p w:rsidR="00707A5D" w:rsidRDefault="00707A5D"/>
        </w:tc>
        <w:tc>
          <w:tcPr>
            <w:tcW w:w="993" w:type="dxa"/>
          </w:tcPr>
          <w:p w:rsidR="00707A5D" w:rsidRDefault="00707A5D"/>
        </w:tc>
      </w:tr>
      <w:tr w:rsidR="00707A5D">
        <w:trPr>
          <w:trHeight w:hRule="exact" w:val="930"/>
        </w:trPr>
        <w:tc>
          <w:tcPr>
            <w:tcW w:w="9654" w:type="dxa"/>
            <w:gridSpan w:val="3"/>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707A5D" w:rsidRDefault="00B5360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07A5D">
        <w:trPr>
          <w:trHeight w:hRule="exact" w:val="314"/>
        </w:trPr>
        <w:tc>
          <w:tcPr>
            <w:tcW w:w="9654" w:type="dxa"/>
            <w:gridSpan w:val="5"/>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707A5D">
        <w:trPr>
          <w:trHeight w:hRule="exact" w:val="585"/>
        </w:trPr>
        <w:tc>
          <w:tcPr>
            <w:tcW w:w="9654" w:type="dxa"/>
            <w:gridSpan w:val="5"/>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Объем учебной дисциплины – 11 зачетных единиц – 396 академических часов</w:t>
            </w:r>
          </w:p>
          <w:p w:rsidR="00707A5D" w:rsidRDefault="00B5360A">
            <w:pPr>
              <w:spacing w:after="0" w:line="240" w:lineRule="auto"/>
              <w:jc w:val="center"/>
              <w:rPr>
                <w:sz w:val="24"/>
                <w:szCs w:val="24"/>
              </w:rPr>
            </w:pPr>
            <w:r>
              <w:rPr>
                <w:rFonts w:ascii="Times New Roman" w:hAnsi="Times New Roman" w:cs="Times New Roman"/>
                <w:color w:val="000000"/>
                <w:sz w:val="24"/>
                <w:szCs w:val="24"/>
              </w:rPr>
              <w:t>Из них:</w:t>
            </w:r>
          </w:p>
        </w:tc>
      </w:tr>
      <w:tr w:rsidR="00707A5D">
        <w:trPr>
          <w:trHeight w:hRule="exact" w:val="138"/>
        </w:trPr>
        <w:tc>
          <w:tcPr>
            <w:tcW w:w="5671" w:type="dxa"/>
          </w:tcPr>
          <w:p w:rsidR="00707A5D" w:rsidRDefault="00707A5D"/>
        </w:tc>
        <w:tc>
          <w:tcPr>
            <w:tcW w:w="1702" w:type="dxa"/>
          </w:tcPr>
          <w:p w:rsidR="00707A5D" w:rsidRDefault="00707A5D"/>
        </w:tc>
        <w:tc>
          <w:tcPr>
            <w:tcW w:w="426" w:type="dxa"/>
          </w:tcPr>
          <w:p w:rsidR="00707A5D" w:rsidRDefault="00707A5D"/>
        </w:tc>
        <w:tc>
          <w:tcPr>
            <w:tcW w:w="710" w:type="dxa"/>
          </w:tcPr>
          <w:p w:rsidR="00707A5D" w:rsidRDefault="00707A5D"/>
        </w:tc>
        <w:tc>
          <w:tcPr>
            <w:tcW w:w="1135" w:type="dxa"/>
          </w:tcPr>
          <w:p w:rsidR="00707A5D" w:rsidRDefault="00707A5D"/>
        </w:tc>
      </w:tr>
      <w:tr w:rsidR="00707A5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44</w:t>
            </w:r>
          </w:p>
        </w:tc>
      </w:tr>
      <w:tr w:rsidR="00707A5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14</w:t>
            </w:r>
          </w:p>
        </w:tc>
      </w:tr>
      <w:tr w:rsidR="00707A5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0</w:t>
            </w:r>
          </w:p>
        </w:tc>
      </w:tr>
      <w:tr w:rsidR="00707A5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8</w:t>
            </w:r>
          </w:p>
        </w:tc>
      </w:tr>
      <w:tr w:rsidR="00707A5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22</w:t>
            </w:r>
          </w:p>
        </w:tc>
      </w:tr>
      <w:tr w:rsidR="00707A5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328</w:t>
            </w:r>
          </w:p>
        </w:tc>
      </w:tr>
      <w:tr w:rsidR="00707A5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18</w:t>
            </w:r>
          </w:p>
        </w:tc>
      </w:tr>
      <w:tr w:rsidR="00707A5D">
        <w:trPr>
          <w:trHeight w:hRule="exact" w:val="416"/>
        </w:trPr>
        <w:tc>
          <w:tcPr>
            <w:tcW w:w="5671" w:type="dxa"/>
          </w:tcPr>
          <w:p w:rsidR="00707A5D" w:rsidRDefault="00707A5D"/>
        </w:tc>
        <w:tc>
          <w:tcPr>
            <w:tcW w:w="1702" w:type="dxa"/>
          </w:tcPr>
          <w:p w:rsidR="00707A5D" w:rsidRDefault="00707A5D"/>
        </w:tc>
        <w:tc>
          <w:tcPr>
            <w:tcW w:w="426" w:type="dxa"/>
          </w:tcPr>
          <w:p w:rsidR="00707A5D" w:rsidRDefault="00707A5D"/>
        </w:tc>
        <w:tc>
          <w:tcPr>
            <w:tcW w:w="710" w:type="dxa"/>
          </w:tcPr>
          <w:p w:rsidR="00707A5D" w:rsidRDefault="00707A5D"/>
        </w:tc>
        <w:tc>
          <w:tcPr>
            <w:tcW w:w="1135" w:type="dxa"/>
          </w:tcPr>
          <w:p w:rsidR="00707A5D" w:rsidRDefault="00707A5D"/>
        </w:tc>
      </w:tr>
      <w:tr w:rsidR="00707A5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экзамены 2, 3</w:t>
            </w:r>
          </w:p>
          <w:p w:rsidR="00707A5D" w:rsidRDefault="00B5360A">
            <w:pPr>
              <w:spacing w:after="0" w:line="240" w:lineRule="auto"/>
              <w:jc w:val="center"/>
              <w:rPr>
                <w:sz w:val="24"/>
                <w:szCs w:val="24"/>
              </w:rPr>
            </w:pPr>
            <w:r>
              <w:rPr>
                <w:rFonts w:ascii="Times New Roman" w:hAnsi="Times New Roman" w:cs="Times New Roman"/>
                <w:color w:val="000000"/>
                <w:sz w:val="24"/>
                <w:szCs w:val="24"/>
              </w:rPr>
              <w:t>курсовые работы 2</w:t>
            </w:r>
          </w:p>
        </w:tc>
      </w:tr>
      <w:tr w:rsidR="00707A5D">
        <w:trPr>
          <w:trHeight w:hRule="exact" w:val="277"/>
        </w:trPr>
        <w:tc>
          <w:tcPr>
            <w:tcW w:w="5671" w:type="dxa"/>
          </w:tcPr>
          <w:p w:rsidR="00707A5D" w:rsidRDefault="00707A5D"/>
        </w:tc>
        <w:tc>
          <w:tcPr>
            <w:tcW w:w="1702" w:type="dxa"/>
          </w:tcPr>
          <w:p w:rsidR="00707A5D" w:rsidRDefault="00707A5D"/>
        </w:tc>
        <w:tc>
          <w:tcPr>
            <w:tcW w:w="426" w:type="dxa"/>
          </w:tcPr>
          <w:p w:rsidR="00707A5D" w:rsidRDefault="00707A5D"/>
        </w:tc>
        <w:tc>
          <w:tcPr>
            <w:tcW w:w="710" w:type="dxa"/>
          </w:tcPr>
          <w:p w:rsidR="00707A5D" w:rsidRDefault="00707A5D"/>
        </w:tc>
        <w:tc>
          <w:tcPr>
            <w:tcW w:w="1135" w:type="dxa"/>
          </w:tcPr>
          <w:p w:rsidR="00707A5D" w:rsidRDefault="00707A5D"/>
        </w:tc>
      </w:tr>
      <w:tr w:rsidR="00707A5D">
        <w:trPr>
          <w:trHeight w:hRule="exact" w:val="1666"/>
        </w:trPr>
        <w:tc>
          <w:tcPr>
            <w:tcW w:w="9654" w:type="dxa"/>
            <w:gridSpan w:val="5"/>
            <w:shd w:val="clear" w:color="000000" w:fill="FFFFFF"/>
            <w:tcMar>
              <w:left w:w="34" w:type="dxa"/>
              <w:right w:w="34" w:type="dxa"/>
            </w:tcMar>
          </w:tcPr>
          <w:p w:rsidR="00707A5D" w:rsidRDefault="00707A5D">
            <w:pPr>
              <w:spacing w:after="0" w:line="240" w:lineRule="auto"/>
              <w:jc w:val="center"/>
              <w:rPr>
                <w:sz w:val="24"/>
                <w:szCs w:val="24"/>
              </w:rPr>
            </w:pPr>
          </w:p>
          <w:p w:rsidR="00707A5D" w:rsidRDefault="00B5360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07A5D" w:rsidRDefault="00707A5D">
            <w:pPr>
              <w:spacing w:after="0" w:line="240" w:lineRule="auto"/>
              <w:jc w:val="center"/>
              <w:rPr>
                <w:sz w:val="24"/>
                <w:szCs w:val="24"/>
              </w:rPr>
            </w:pPr>
          </w:p>
          <w:p w:rsidR="00707A5D" w:rsidRDefault="00B5360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07A5D">
        <w:trPr>
          <w:trHeight w:hRule="exact" w:val="416"/>
        </w:trPr>
        <w:tc>
          <w:tcPr>
            <w:tcW w:w="5671" w:type="dxa"/>
          </w:tcPr>
          <w:p w:rsidR="00707A5D" w:rsidRDefault="00707A5D"/>
        </w:tc>
        <w:tc>
          <w:tcPr>
            <w:tcW w:w="1702" w:type="dxa"/>
          </w:tcPr>
          <w:p w:rsidR="00707A5D" w:rsidRDefault="00707A5D"/>
        </w:tc>
        <w:tc>
          <w:tcPr>
            <w:tcW w:w="426" w:type="dxa"/>
          </w:tcPr>
          <w:p w:rsidR="00707A5D" w:rsidRDefault="00707A5D"/>
        </w:tc>
        <w:tc>
          <w:tcPr>
            <w:tcW w:w="710" w:type="dxa"/>
          </w:tcPr>
          <w:p w:rsidR="00707A5D" w:rsidRDefault="00707A5D"/>
        </w:tc>
        <w:tc>
          <w:tcPr>
            <w:tcW w:w="1135" w:type="dxa"/>
          </w:tcPr>
          <w:p w:rsidR="00707A5D" w:rsidRDefault="00707A5D"/>
        </w:tc>
      </w:tr>
      <w:tr w:rsidR="00707A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7A5D" w:rsidRDefault="00B5360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7A5D" w:rsidRDefault="00B5360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7A5D" w:rsidRDefault="00B5360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7A5D" w:rsidRDefault="00B5360A">
            <w:pPr>
              <w:spacing w:after="0" w:line="240" w:lineRule="auto"/>
              <w:jc w:val="center"/>
              <w:rPr>
                <w:sz w:val="24"/>
                <w:szCs w:val="24"/>
              </w:rPr>
            </w:pPr>
            <w:r>
              <w:rPr>
                <w:rFonts w:ascii="Times New Roman" w:hAnsi="Times New Roman" w:cs="Times New Roman"/>
                <w:color w:val="000000"/>
                <w:sz w:val="24"/>
                <w:szCs w:val="24"/>
              </w:rPr>
              <w:t>Часов</w:t>
            </w:r>
          </w:p>
        </w:tc>
      </w:tr>
      <w:tr w:rsidR="00707A5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7A5D" w:rsidRDefault="00707A5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7A5D" w:rsidRDefault="00707A5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7A5D" w:rsidRDefault="00707A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7A5D" w:rsidRDefault="00707A5D"/>
        </w:tc>
      </w:tr>
      <w:tr w:rsidR="00707A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Тема 2.Цивилизационный подход к изучению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r>
      <w:tr w:rsidR="00707A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Тема 1.Предмет и значение истории мировых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20</w:t>
            </w:r>
          </w:p>
        </w:tc>
      </w:tr>
      <w:tr w:rsidR="00707A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Тема 2.Цивилизационный подход к изучению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20</w:t>
            </w:r>
          </w:p>
        </w:tc>
      </w:tr>
      <w:tr w:rsidR="00707A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Тема 3. Понятие цивилизации. Теории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20</w:t>
            </w:r>
          </w:p>
        </w:tc>
      </w:tr>
      <w:tr w:rsidR="00707A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Тема 3. Понятие цивилизации. Теории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r>
      <w:tr w:rsidR="00707A5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7A5D" w:rsidRDefault="00707A5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7A5D" w:rsidRDefault="00707A5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7A5D" w:rsidRDefault="00707A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7A5D" w:rsidRDefault="00707A5D"/>
        </w:tc>
      </w:tr>
      <w:tr w:rsidR="00707A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Тема 7. Китайская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r>
      <w:tr w:rsidR="00707A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Тема 8. Городские цивилизации Восточного Средиземноморья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r>
      <w:tr w:rsidR="00707A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Тема 4. Месопотамская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21</w:t>
            </w:r>
          </w:p>
        </w:tc>
      </w:tr>
      <w:tr w:rsidR="00707A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Тема 5. Египетская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21</w:t>
            </w:r>
          </w:p>
        </w:tc>
      </w:tr>
      <w:tr w:rsidR="00707A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Тема 6. Индийская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21</w:t>
            </w:r>
          </w:p>
        </w:tc>
      </w:tr>
      <w:tr w:rsidR="00707A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Тема 7. Китайская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20</w:t>
            </w:r>
          </w:p>
        </w:tc>
      </w:tr>
      <w:tr w:rsidR="00707A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Тема 8. Городские цивилизации Восточного Средиземноморья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20</w:t>
            </w:r>
          </w:p>
        </w:tc>
      </w:tr>
      <w:tr w:rsidR="00707A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Тема 5. Египетская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r>
      <w:tr w:rsidR="00707A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Тема 6. Индийская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r>
      <w:tr w:rsidR="00707A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Тема 7. Китайская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r>
      <w:tr w:rsidR="00707A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Тема 8. Городские цивилизации Восточного Средиземноморья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r>
      <w:tr w:rsidR="00707A5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7A5D" w:rsidRDefault="00707A5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7A5D" w:rsidRDefault="00707A5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7A5D" w:rsidRDefault="00707A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7A5D" w:rsidRDefault="00707A5D"/>
        </w:tc>
      </w:tr>
      <w:tr w:rsidR="00707A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Тема 9. Древнегреческая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r>
      <w:tr w:rsidR="00707A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Тема 10. Древнеримская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r>
      <w:tr w:rsidR="00707A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Тема 12. Западноевропейская средневековая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r>
      <w:tr w:rsidR="00707A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Тема 9. Древнегреческая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20</w:t>
            </w:r>
          </w:p>
        </w:tc>
      </w:tr>
    </w:tbl>
    <w:p w:rsidR="00707A5D" w:rsidRDefault="00B5360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07A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lastRenderedPageBreak/>
              <w:t>Тема 10. Древнеримская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17</w:t>
            </w:r>
          </w:p>
        </w:tc>
      </w:tr>
      <w:tr w:rsidR="00707A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Тема 11. Византийская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16</w:t>
            </w:r>
          </w:p>
        </w:tc>
      </w:tr>
      <w:tr w:rsidR="00707A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Тема 12. Западноевропейская средневековая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16</w:t>
            </w:r>
          </w:p>
        </w:tc>
      </w:tr>
      <w:tr w:rsidR="00707A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Тема 9. Древнегреческая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r>
      <w:tr w:rsidR="00707A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Тема 10. Древнеримская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r>
      <w:tr w:rsidR="00707A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Тема 12. Западноевропейская средневековая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r>
      <w:tr w:rsidR="00707A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707A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9</w:t>
            </w:r>
          </w:p>
        </w:tc>
      </w:tr>
      <w:tr w:rsidR="00707A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707A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r>
      <w:tr w:rsidR="00707A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707A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r>
      <w:tr w:rsidR="00707A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707A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r>
      <w:tr w:rsidR="00707A5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7A5D" w:rsidRDefault="00707A5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7A5D" w:rsidRDefault="00707A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7A5D" w:rsidRDefault="00707A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7A5D" w:rsidRDefault="00707A5D"/>
        </w:tc>
      </w:tr>
      <w:tr w:rsidR="00707A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Тема 13. Вступление Европы в Новое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16</w:t>
            </w:r>
          </w:p>
        </w:tc>
      </w:tr>
      <w:tr w:rsidR="00707A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Тема 14. Возрождение и Реформация - этапы цивилизационного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16</w:t>
            </w:r>
          </w:p>
        </w:tc>
      </w:tr>
      <w:tr w:rsidR="00707A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Тема 15. Век Просвещения.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16</w:t>
            </w:r>
          </w:p>
        </w:tc>
      </w:tr>
      <w:tr w:rsidR="00707A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Тема 13. Вступление Европы в Новое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r>
      <w:tr w:rsidR="00707A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Тема 14. Возрождение и Реформация - этапы цивилизационного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r>
      <w:tr w:rsidR="00707A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Тема 15. Век Просвещения.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r>
      <w:tr w:rsidR="00707A5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7A5D" w:rsidRDefault="00707A5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7A5D" w:rsidRDefault="00707A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7A5D" w:rsidRDefault="00707A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7A5D" w:rsidRDefault="00707A5D"/>
        </w:tc>
      </w:tr>
      <w:tr w:rsidR="00707A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Тема 17.Эпоха Индустриальной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r>
      <w:tr w:rsidR="00707A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Тема 16. Раннеиндустриальная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3</w:t>
            </w:r>
          </w:p>
        </w:tc>
      </w:tr>
      <w:tr w:rsidR="00707A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Тема 17.Эпоха Индустриальной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2</w:t>
            </w:r>
          </w:p>
        </w:tc>
      </w:tr>
      <w:tr w:rsidR="00707A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Тема 18.  Постиндустриальная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3</w:t>
            </w:r>
          </w:p>
        </w:tc>
      </w:tr>
      <w:tr w:rsidR="00707A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Тема 16. Раннеиндустриальная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16</w:t>
            </w:r>
          </w:p>
        </w:tc>
      </w:tr>
      <w:tr w:rsidR="00707A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Тема 17.Эпоха Индустриальной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16</w:t>
            </w:r>
          </w:p>
        </w:tc>
      </w:tr>
      <w:tr w:rsidR="00707A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Тема 18.  Постиндустриальная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16</w:t>
            </w:r>
          </w:p>
        </w:tc>
      </w:tr>
      <w:tr w:rsidR="00707A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707A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4</w:t>
            </w:r>
          </w:p>
        </w:tc>
      </w:tr>
      <w:tr w:rsidR="00707A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707A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5</w:t>
            </w:r>
          </w:p>
        </w:tc>
      </w:tr>
      <w:tr w:rsidR="00707A5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707A5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707A5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color w:val="000000"/>
                <w:sz w:val="24"/>
                <w:szCs w:val="24"/>
              </w:rPr>
              <w:t>396</w:t>
            </w:r>
          </w:p>
        </w:tc>
      </w:tr>
      <w:tr w:rsidR="00707A5D">
        <w:trPr>
          <w:trHeight w:hRule="exact" w:val="5821"/>
        </w:trPr>
        <w:tc>
          <w:tcPr>
            <w:tcW w:w="9654" w:type="dxa"/>
            <w:gridSpan w:val="4"/>
            <w:shd w:val="clear" w:color="000000" w:fill="FFFFFF"/>
            <w:tcMar>
              <w:left w:w="34" w:type="dxa"/>
              <w:right w:w="34" w:type="dxa"/>
            </w:tcMar>
          </w:tcPr>
          <w:p w:rsidR="00707A5D" w:rsidRDefault="00707A5D">
            <w:pPr>
              <w:spacing w:after="0" w:line="240" w:lineRule="auto"/>
              <w:jc w:val="both"/>
              <w:rPr>
                <w:sz w:val="20"/>
                <w:szCs w:val="20"/>
              </w:rPr>
            </w:pPr>
          </w:p>
          <w:p w:rsidR="00707A5D" w:rsidRDefault="00B5360A">
            <w:pPr>
              <w:spacing w:after="0" w:line="240" w:lineRule="auto"/>
              <w:jc w:val="both"/>
              <w:rPr>
                <w:sz w:val="20"/>
                <w:szCs w:val="20"/>
              </w:rPr>
            </w:pPr>
            <w:r>
              <w:rPr>
                <w:rFonts w:ascii="Times New Roman" w:hAnsi="Times New Roman" w:cs="Times New Roman"/>
                <w:color w:val="000000"/>
                <w:sz w:val="20"/>
                <w:szCs w:val="20"/>
              </w:rPr>
              <w:t>* Примечания:</w:t>
            </w:r>
          </w:p>
          <w:p w:rsidR="00707A5D" w:rsidRDefault="00B5360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07A5D" w:rsidRDefault="00B536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07A5D" w:rsidRDefault="00B5360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tc>
      </w:tr>
    </w:tbl>
    <w:p w:rsidR="00707A5D" w:rsidRDefault="00B536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7A5D">
        <w:trPr>
          <w:trHeight w:hRule="exact" w:val="12185"/>
        </w:trPr>
        <w:tc>
          <w:tcPr>
            <w:tcW w:w="9654" w:type="dxa"/>
            <w:shd w:val="clear" w:color="000000" w:fill="FFFFFF"/>
            <w:tcMar>
              <w:left w:w="34" w:type="dxa"/>
              <w:right w:w="34" w:type="dxa"/>
            </w:tcMar>
          </w:tcPr>
          <w:p w:rsidR="00707A5D" w:rsidRDefault="00B5360A">
            <w:pPr>
              <w:spacing w:after="0" w:line="240" w:lineRule="auto"/>
              <w:jc w:val="both"/>
              <w:rPr>
                <w:sz w:val="20"/>
                <w:szCs w:val="20"/>
              </w:rPr>
            </w:pPr>
            <w:r>
              <w:rPr>
                <w:rFonts w:ascii="Times New Roman" w:hAnsi="Times New Roman" w:cs="Times New Roman"/>
                <w:color w:val="000000"/>
                <w:sz w:val="20"/>
                <w:szCs w:val="20"/>
              </w:rPr>
              <w:lastRenderedPageBreak/>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07A5D" w:rsidRDefault="00B5360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07A5D" w:rsidRDefault="00B536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07A5D" w:rsidRDefault="00B5360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07A5D" w:rsidRDefault="00B536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07A5D">
        <w:trPr>
          <w:trHeight w:hRule="exact" w:val="585"/>
        </w:trPr>
        <w:tc>
          <w:tcPr>
            <w:tcW w:w="9654" w:type="dxa"/>
            <w:shd w:val="clear" w:color="000000" w:fill="FFFFFF"/>
            <w:tcMar>
              <w:left w:w="34" w:type="dxa"/>
              <w:right w:w="34" w:type="dxa"/>
            </w:tcMar>
          </w:tcPr>
          <w:p w:rsidR="00707A5D" w:rsidRDefault="00707A5D">
            <w:pPr>
              <w:spacing w:after="0" w:line="240" w:lineRule="auto"/>
              <w:rPr>
                <w:sz w:val="24"/>
                <w:szCs w:val="24"/>
              </w:rPr>
            </w:pPr>
          </w:p>
          <w:p w:rsidR="00707A5D" w:rsidRDefault="00B5360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07A5D">
        <w:trPr>
          <w:trHeight w:hRule="exact" w:val="277"/>
        </w:trPr>
        <w:tc>
          <w:tcPr>
            <w:tcW w:w="9654" w:type="dxa"/>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07A5D">
        <w:trPr>
          <w:trHeight w:hRule="exact" w:val="26"/>
        </w:trPr>
        <w:tc>
          <w:tcPr>
            <w:tcW w:w="9654" w:type="dxa"/>
            <w:vMerge w:val="restart"/>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b/>
                <w:color w:val="000000"/>
                <w:sz w:val="24"/>
                <w:szCs w:val="24"/>
              </w:rPr>
              <w:t>Тема 2.Цивилизационный подход к изучению истории.</w:t>
            </w:r>
          </w:p>
        </w:tc>
      </w:tr>
      <w:tr w:rsidR="00707A5D">
        <w:trPr>
          <w:trHeight w:hRule="exact" w:val="277"/>
        </w:trPr>
        <w:tc>
          <w:tcPr>
            <w:tcW w:w="9654" w:type="dxa"/>
            <w:vMerge/>
            <w:shd w:val="clear" w:color="000000" w:fill="FFFFFF"/>
            <w:tcMar>
              <w:left w:w="34" w:type="dxa"/>
              <w:right w:w="34" w:type="dxa"/>
            </w:tcMar>
          </w:tcPr>
          <w:p w:rsidR="00707A5D" w:rsidRDefault="00707A5D"/>
        </w:tc>
      </w:tr>
      <w:tr w:rsidR="00707A5D">
        <w:trPr>
          <w:trHeight w:hRule="exact" w:val="2039"/>
        </w:trPr>
        <w:tc>
          <w:tcPr>
            <w:tcW w:w="9654" w:type="dxa"/>
            <w:shd w:val="clear" w:color="000000" w:fill="FFFFFF"/>
            <w:tcMar>
              <w:left w:w="34" w:type="dxa"/>
              <w:right w:w="34" w:type="dxa"/>
            </w:tcMar>
          </w:tcPr>
          <w:p w:rsidR="00707A5D" w:rsidRDefault="00B5360A">
            <w:pPr>
              <w:spacing w:after="0" w:line="240" w:lineRule="auto"/>
              <w:jc w:val="both"/>
              <w:rPr>
                <w:sz w:val="24"/>
                <w:szCs w:val="24"/>
              </w:rPr>
            </w:pPr>
            <w:r>
              <w:rPr>
                <w:rFonts w:ascii="Times New Roman" w:hAnsi="Times New Roman" w:cs="Times New Roman"/>
                <w:color w:val="000000"/>
                <w:sz w:val="24"/>
                <w:szCs w:val="24"/>
              </w:rPr>
              <w:t>Цивилизационный и формационный подходы к изучению истории. Три значения термина «цивилизация». Концепция Тойнби: религия как зародыш цивилизации; возникает в ответ на вызов; реализует в своем развитии два взаимосвязанных закона – интеграции и дифференциации. Линейно-стадиальная концепция, концепция локальных цивилизация. Четыре этапа цивилизационного развития: эра ручных орудий труда; аграрная эра; индустриальная эра; эра знаний. Э. Тоффлер. Современная цивилизация и ее черты: динамизм; бурный рост населения; урбанизация; интеграция;</w:t>
            </w:r>
          </w:p>
        </w:tc>
      </w:tr>
    </w:tbl>
    <w:p w:rsidR="00707A5D" w:rsidRDefault="00B536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7A5D">
        <w:trPr>
          <w:trHeight w:hRule="exact" w:val="555"/>
        </w:trPr>
        <w:tc>
          <w:tcPr>
            <w:tcW w:w="9654" w:type="dxa"/>
            <w:shd w:val="clear" w:color="000000" w:fill="FFFFFF"/>
            <w:tcMar>
              <w:left w:w="34" w:type="dxa"/>
              <w:right w:w="34" w:type="dxa"/>
            </w:tcMar>
          </w:tcPr>
          <w:p w:rsidR="00707A5D" w:rsidRDefault="00B5360A">
            <w:pPr>
              <w:spacing w:after="0" w:line="240" w:lineRule="auto"/>
              <w:jc w:val="both"/>
              <w:rPr>
                <w:sz w:val="24"/>
                <w:szCs w:val="24"/>
              </w:rPr>
            </w:pPr>
            <w:r>
              <w:rPr>
                <w:rFonts w:ascii="Times New Roman" w:hAnsi="Times New Roman" w:cs="Times New Roman"/>
                <w:color w:val="000000"/>
                <w:sz w:val="24"/>
                <w:szCs w:val="24"/>
              </w:rPr>
              <w:lastRenderedPageBreak/>
              <w:t>интернационализация; размах масштабов социально-политических изменений; борьба за демократию и права человека; глобализация социальных отношений.</w:t>
            </w:r>
          </w:p>
        </w:tc>
      </w:tr>
      <w:tr w:rsidR="00707A5D">
        <w:trPr>
          <w:trHeight w:hRule="exact" w:val="304"/>
        </w:trPr>
        <w:tc>
          <w:tcPr>
            <w:tcW w:w="9654" w:type="dxa"/>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b/>
                <w:color w:val="000000"/>
                <w:sz w:val="24"/>
                <w:szCs w:val="24"/>
              </w:rPr>
              <w:t>Тема 7. Китайская цивилизация</w:t>
            </w:r>
          </w:p>
        </w:tc>
      </w:tr>
      <w:tr w:rsidR="00707A5D">
        <w:trPr>
          <w:trHeight w:hRule="exact" w:val="3530"/>
        </w:trPr>
        <w:tc>
          <w:tcPr>
            <w:tcW w:w="9654" w:type="dxa"/>
            <w:shd w:val="clear" w:color="000000" w:fill="FFFFFF"/>
            <w:tcMar>
              <w:left w:w="34" w:type="dxa"/>
              <w:right w:w="34" w:type="dxa"/>
            </w:tcMar>
          </w:tcPr>
          <w:p w:rsidR="00707A5D" w:rsidRDefault="00B5360A">
            <w:pPr>
              <w:spacing w:after="0" w:line="240" w:lineRule="auto"/>
              <w:jc w:val="both"/>
              <w:rPr>
                <w:sz w:val="24"/>
                <w:szCs w:val="24"/>
              </w:rPr>
            </w:pPr>
            <w:r>
              <w:rPr>
                <w:rFonts w:ascii="Times New Roman" w:hAnsi="Times New Roman" w:cs="Times New Roman"/>
                <w:color w:val="000000"/>
                <w:sz w:val="24"/>
                <w:szCs w:val="24"/>
              </w:rPr>
              <w:t>Особенности формирования Китайской цивилизации. Этнический состав населения Китая.</w:t>
            </w:r>
          </w:p>
          <w:p w:rsidR="00707A5D" w:rsidRDefault="00B5360A">
            <w:pPr>
              <w:spacing w:after="0" w:line="240" w:lineRule="auto"/>
              <w:jc w:val="both"/>
              <w:rPr>
                <w:sz w:val="24"/>
                <w:szCs w:val="24"/>
              </w:rPr>
            </w:pPr>
            <w:r>
              <w:rPr>
                <w:rFonts w:ascii="Times New Roman" w:hAnsi="Times New Roman" w:cs="Times New Roman"/>
                <w:color w:val="000000"/>
                <w:sz w:val="24"/>
                <w:szCs w:val="24"/>
              </w:rPr>
              <w:t>Первое государство Китая. Земледелие и скотоводство. Развитие ремесел. Металлургия и шелкопрядение. Общинное землевладение. Патриархальная семья. Политическая организация общества. Формирование деспотической государственности. Цивилизация эпохи Чжоу. Учение о божественном происхождении царственности. Специфика китайской общины. Пять социальных групп. Аристократическое чиновничество. Идеологическая борьба в Китае. Конфуцианское воспитание и образование. Даосизм. Недеяние как высшее мастерство жизни. Теория гуманного управления. Достижения Китайской цивилизации. Иероглифическая письменность. Изобретение бумаги. Китайская литература. Знания древних китайцев: основы статистики, математики, календарная система, медицина. Религиозно-философская мысль. Архитектура, скульптура, музыка. Китайские шелка и художественная керамика.</w:t>
            </w:r>
          </w:p>
        </w:tc>
      </w:tr>
      <w:tr w:rsidR="00707A5D">
        <w:trPr>
          <w:trHeight w:hRule="exact" w:val="304"/>
        </w:trPr>
        <w:tc>
          <w:tcPr>
            <w:tcW w:w="9654" w:type="dxa"/>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b/>
                <w:color w:val="000000"/>
                <w:sz w:val="24"/>
                <w:szCs w:val="24"/>
              </w:rPr>
              <w:t>Тема 8. Городские цивилизации Восточного Средиземноморья</w:t>
            </w:r>
          </w:p>
        </w:tc>
      </w:tr>
      <w:tr w:rsidR="00707A5D">
        <w:trPr>
          <w:trHeight w:hRule="exact" w:val="2719"/>
        </w:trPr>
        <w:tc>
          <w:tcPr>
            <w:tcW w:w="9654" w:type="dxa"/>
            <w:shd w:val="clear" w:color="000000" w:fill="FFFFFF"/>
            <w:tcMar>
              <w:left w:w="34" w:type="dxa"/>
              <w:right w:w="34" w:type="dxa"/>
            </w:tcMar>
          </w:tcPr>
          <w:p w:rsidR="00707A5D" w:rsidRDefault="00B5360A">
            <w:pPr>
              <w:spacing w:after="0" w:line="240" w:lineRule="auto"/>
              <w:jc w:val="both"/>
              <w:rPr>
                <w:sz w:val="24"/>
                <w:szCs w:val="24"/>
              </w:rPr>
            </w:pPr>
            <w:r>
              <w:rPr>
                <w:rFonts w:ascii="Times New Roman" w:hAnsi="Times New Roman" w:cs="Times New Roman"/>
                <w:color w:val="000000"/>
                <w:sz w:val="24"/>
                <w:szCs w:val="24"/>
              </w:rPr>
              <w:t>Финикийская цивилизация как вариант ближневосточного развития. Природа и население страны. Финикийские города-государства: Тир, Сидон, Библ, Угарит. Развитие ремесла: красильное производство, ювелирное дело, косторезное ремесло, посуда из драгоценных металлов, изготовление цветного стекла. Создание финикийцами алфавита. Особенность финикийского искусства. Влияние Финикии на античный мир. Финикийская цивилизация в составе мировых цивилизаций. Цивилизация Древней Палестины. Природные условия и население Палестины. Пестрый этнический состав. Палестина родина скотоводства и земледелия. Иерихон центр раннеземледельческой культуры. Древнееврейская культура и религия. Шумеро-вавилонское и египетское влияние.</w:t>
            </w:r>
          </w:p>
        </w:tc>
      </w:tr>
      <w:tr w:rsidR="00707A5D">
        <w:trPr>
          <w:trHeight w:hRule="exact" w:val="304"/>
        </w:trPr>
        <w:tc>
          <w:tcPr>
            <w:tcW w:w="9654" w:type="dxa"/>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b/>
                <w:color w:val="000000"/>
                <w:sz w:val="24"/>
                <w:szCs w:val="24"/>
              </w:rPr>
              <w:t>Тема 9. Древнегреческая цивилизация</w:t>
            </w:r>
          </w:p>
        </w:tc>
      </w:tr>
      <w:tr w:rsidR="00707A5D">
        <w:trPr>
          <w:trHeight w:hRule="exact" w:val="2989"/>
        </w:trPr>
        <w:tc>
          <w:tcPr>
            <w:tcW w:w="9654" w:type="dxa"/>
            <w:shd w:val="clear" w:color="000000" w:fill="FFFFFF"/>
            <w:tcMar>
              <w:left w:w="34" w:type="dxa"/>
              <w:right w:w="34" w:type="dxa"/>
            </w:tcMar>
          </w:tcPr>
          <w:p w:rsidR="00707A5D" w:rsidRDefault="00B5360A">
            <w:pPr>
              <w:spacing w:after="0" w:line="240" w:lineRule="auto"/>
              <w:jc w:val="both"/>
              <w:rPr>
                <w:sz w:val="24"/>
                <w:szCs w:val="24"/>
              </w:rPr>
            </w:pPr>
            <w:r>
              <w:rPr>
                <w:rFonts w:ascii="Times New Roman" w:hAnsi="Times New Roman" w:cs="Times New Roman"/>
                <w:color w:val="000000"/>
                <w:sz w:val="24"/>
                <w:szCs w:val="24"/>
              </w:rPr>
              <w:t>Географическое положение и природа Греции. Особенность рельефа Балканского полуострова. Хронологические рамки цивилизации. Переходный период к Античной цивилизации. Истоки Минойской цивилизации. Эпоха дворцовой цивилизации. Сильное централизованное государство. Великая греческая колонизация: причины, основные направления, характер. Взаимодействие с древневосточными цивилизациями. Два центра цивилизации - два типа полиса. Афины демократический полис, аристократическая республика. Новый взгляд на человека, как на гражданина и собственника. Спарта тип греческого полиса. Государственное устройство Спарты: цари, народное собрание, совет старейшин. Подъем и расцвет греческой культуры. Ученые и философы. Ораторское искусство. Олимпийские игры. Цивилизация эпохи эллинизма – рождение нового мира. Роль эллинистической культуры в цивилизационном развитии человечества.</w:t>
            </w:r>
          </w:p>
        </w:tc>
      </w:tr>
      <w:tr w:rsidR="00707A5D">
        <w:trPr>
          <w:trHeight w:hRule="exact" w:val="304"/>
        </w:trPr>
        <w:tc>
          <w:tcPr>
            <w:tcW w:w="9654" w:type="dxa"/>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b/>
                <w:color w:val="000000"/>
                <w:sz w:val="24"/>
                <w:szCs w:val="24"/>
              </w:rPr>
              <w:t>Тема 10. Древнеримская цивилизация</w:t>
            </w:r>
          </w:p>
        </w:tc>
      </w:tr>
      <w:tr w:rsidR="00707A5D">
        <w:trPr>
          <w:trHeight w:hRule="exact" w:val="4378"/>
        </w:trPr>
        <w:tc>
          <w:tcPr>
            <w:tcW w:w="9654" w:type="dxa"/>
            <w:shd w:val="clear" w:color="000000" w:fill="FFFFFF"/>
            <w:tcMar>
              <w:left w:w="34" w:type="dxa"/>
              <w:right w:w="34" w:type="dxa"/>
            </w:tcMar>
          </w:tcPr>
          <w:p w:rsidR="00707A5D" w:rsidRDefault="00B5360A">
            <w:pPr>
              <w:spacing w:after="0" w:line="240" w:lineRule="auto"/>
              <w:jc w:val="both"/>
              <w:rPr>
                <w:sz w:val="24"/>
                <w:szCs w:val="24"/>
              </w:rPr>
            </w:pPr>
            <w:r>
              <w:rPr>
                <w:rFonts w:ascii="Times New Roman" w:hAnsi="Times New Roman" w:cs="Times New Roman"/>
                <w:color w:val="000000"/>
                <w:sz w:val="24"/>
                <w:szCs w:val="24"/>
              </w:rPr>
              <w:t>Древнеримская цивилизация как морская цивилизация. Влияние Этрусской цивилизации.. Цивилизация царского Рима. Римская идеология, система ценностей, ментальность. Письменность и язык. Древнеримская цивилизация эпохи республики. Раннее римское право. Законы XII таблиц. Новые элементы сословно-классовой структуры римского общества: нобилитет, всадничество, плебс. Военная экспансия как отличительная черта Древнеримской цивилизации. Кризис Древнеримской цивилизации. Обострение социальных противоречий в римском обществе. Последствия римских завоеваний: развитие товарно-денежных отношений, приток рабов, разорение крестьян, образование вилл. Древнеримская цивилизация эпохи Империи. Восстановленная республика и ее учреждения. Кризис цивилизационного развития. Предоставление прав гражданства свободному населению Империи. Закат Древнеримской цивилизации. Начало становления домината римского абсолютизма. Новая столица Константинополь. Эволюция христианства и его сближение с императорской властью. Основные достижения Античной цивилизации. Оформление системы образования. Возникновение мировых религий. Принципы демократического политического устройства. Основы системы правовых отношений. Формирование и господство полисной системы</w:t>
            </w:r>
          </w:p>
        </w:tc>
      </w:tr>
    </w:tbl>
    <w:p w:rsidR="00707A5D" w:rsidRDefault="00B536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7A5D">
        <w:trPr>
          <w:trHeight w:hRule="exact" w:val="285"/>
        </w:trPr>
        <w:tc>
          <w:tcPr>
            <w:tcW w:w="9654" w:type="dxa"/>
            <w:shd w:val="clear" w:color="000000" w:fill="FFFFFF"/>
            <w:tcMar>
              <w:left w:w="34" w:type="dxa"/>
              <w:right w:w="34" w:type="dxa"/>
            </w:tcMar>
          </w:tcPr>
          <w:p w:rsidR="00707A5D" w:rsidRDefault="00B5360A">
            <w:pPr>
              <w:spacing w:after="0" w:line="240" w:lineRule="auto"/>
              <w:jc w:val="both"/>
              <w:rPr>
                <w:sz w:val="24"/>
                <w:szCs w:val="24"/>
              </w:rPr>
            </w:pPr>
            <w:r>
              <w:rPr>
                <w:rFonts w:ascii="Times New Roman" w:hAnsi="Times New Roman" w:cs="Times New Roman"/>
                <w:color w:val="000000"/>
                <w:sz w:val="24"/>
                <w:szCs w:val="24"/>
              </w:rPr>
              <w:lastRenderedPageBreak/>
              <w:t>ценностей: самоуправление, гражданская солидарность, высокая ценность личности.</w:t>
            </w:r>
          </w:p>
        </w:tc>
      </w:tr>
      <w:tr w:rsidR="00707A5D">
        <w:trPr>
          <w:trHeight w:hRule="exact" w:val="304"/>
        </w:trPr>
        <w:tc>
          <w:tcPr>
            <w:tcW w:w="9654" w:type="dxa"/>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b/>
                <w:color w:val="000000"/>
                <w:sz w:val="24"/>
                <w:szCs w:val="24"/>
              </w:rPr>
              <w:t>Тема 12. Западноевропейская средневековая цивилизация</w:t>
            </w:r>
          </w:p>
        </w:tc>
      </w:tr>
      <w:tr w:rsidR="00707A5D">
        <w:trPr>
          <w:trHeight w:hRule="exact" w:val="4882"/>
        </w:trPr>
        <w:tc>
          <w:tcPr>
            <w:tcW w:w="9654" w:type="dxa"/>
            <w:shd w:val="clear" w:color="000000" w:fill="FFFFFF"/>
            <w:tcMar>
              <w:left w:w="34" w:type="dxa"/>
              <w:right w:w="34" w:type="dxa"/>
            </w:tcMar>
          </w:tcPr>
          <w:p w:rsidR="00707A5D" w:rsidRDefault="00B5360A">
            <w:pPr>
              <w:spacing w:after="0" w:line="240" w:lineRule="auto"/>
              <w:jc w:val="both"/>
              <w:rPr>
                <w:sz w:val="24"/>
                <w:szCs w:val="24"/>
              </w:rPr>
            </w:pPr>
            <w:r>
              <w:rPr>
                <w:rFonts w:ascii="Times New Roman" w:hAnsi="Times New Roman" w:cs="Times New Roman"/>
                <w:color w:val="000000"/>
                <w:sz w:val="24"/>
                <w:szCs w:val="24"/>
              </w:rPr>
              <w:t>Переход от Античной к Средневековой цивилизации. Начальный уровень развития материального производства. Упадок земледелия и ремесел, торговли и обмена. Преобладание натурального хозяйства. Появление новых видов собственности. Социальная стратификация. Средневековая духовность и патриархализм. Христианизация Европы. Влияние теологии и схоластики на состояние научных знаний. Классовая структура. Корпоративизм западноевропейского общества. Третья городская революция - оживление городской жизни в X - XI вв. Превращение городов в центры ремесла и торговли. Организация ремесленного производства. Социальная стратификация средневекового города. Система управления. Особенности городской идеологии и духовной культуры. Взаимоотношения между городом и замком. Средневековый городской быт. Романский и готический стили в архитектуре. Торгово-экономические полюсы Средневековой цивилизации Запада. Кризис XIV столетия. Военный след в истории Западноевропейской средневековой цивилизации. Основные достижения Западноевропейской средневековой цивилизации. Переворот в земледельческой технике, в горном деле и металлургии, революция мельниц. Революция образования. Развитие письменности. Книгопечатанье. Создание основы культуры европейской цивилизации как культурно-исторической общности. Особенности средневековой ментальности.</w:t>
            </w:r>
          </w:p>
        </w:tc>
      </w:tr>
      <w:tr w:rsidR="00707A5D">
        <w:trPr>
          <w:trHeight w:hRule="exact" w:val="304"/>
        </w:trPr>
        <w:tc>
          <w:tcPr>
            <w:tcW w:w="9654" w:type="dxa"/>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b/>
                <w:color w:val="000000"/>
                <w:sz w:val="24"/>
                <w:szCs w:val="24"/>
              </w:rPr>
              <w:t>Тема 17.Эпоха Индустриальной цивилизации</w:t>
            </w:r>
          </w:p>
        </w:tc>
      </w:tr>
      <w:tr w:rsidR="00707A5D">
        <w:trPr>
          <w:trHeight w:hRule="exact" w:val="5423"/>
        </w:trPr>
        <w:tc>
          <w:tcPr>
            <w:tcW w:w="9654" w:type="dxa"/>
            <w:shd w:val="clear" w:color="000000" w:fill="FFFFFF"/>
            <w:tcMar>
              <w:left w:w="34" w:type="dxa"/>
              <w:right w:w="34" w:type="dxa"/>
            </w:tcMar>
          </w:tcPr>
          <w:p w:rsidR="00707A5D" w:rsidRDefault="00B5360A">
            <w:pPr>
              <w:spacing w:after="0" w:line="240" w:lineRule="auto"/>
              <w:jc w:val="both"/>
              <w:rPr>
                <w:sz w:val="24"/>
                <w:szCs w:val="24"/>
              </w:rPr>
            </w:pPr>
            <w:r>
              <w:rPr>
                <w:rFonts w:ascii="Times New Roman" w:hAnsi="Times New Roman" w:cs="Times New Roman"/>
                <w:color w:val="000000"/>
                <w:sz w:val="24"/>
                <w:szCs w:val="24"/>
              </w:rPr>
              <w:t>Вторая промышленная революция и становление мировой индустриальной цивилизации. Ускорение научно-технического развития. Сближение научного и технического прогресса.</w:t>
            </w:r>
          </w:p>
          <w:p w:rsidR="00707A5D" w:rsidRDefault="00B5360A">
            <w:pPr>
              <w:spacing w:after="0" w:line="240" w:lineRule="auto"/>
              <w:jc w:val="both"/>
              <w:rPr>
                <w:sz w:val="24"/>
                <w:szCs w:val="24"/>
              </w:rPr>
            </w:pPr>
            <w:r>
              <w:rPr>
                <w:rFonts w:ascii="Times New Roman" w:hAnsi="Times New Roman" w:cs="Times New Roman"/>
                <w:color w:val="000000"/>
                <w:sz w:val="24"/>
                <w:szCs w:val="24"/>
              </w:rPr>
              <w:t>Изменения в организации производства. От свободной конкуренции к монополии.. Структура мирового хозяйства. Духовный мир человека модернизирующегося общества. Основные тенденции развития духовной культуры конца XIX в. Научные открытия и революции рубежа XIX -XX вв.Теория относительности Альберта Эйнштейна. Феномен бессознательного. Психоанализ. Развитие образования. Рождение феномена массовой культуры. Развитие литературы и искусства.  Технократическое мышление. Взаимодействие элитарной, народной и массовой культур.</w:t>
            </w:r>
          </w:p>
          <w:p w:rsidR="00707A5D" w:rsidRDefault="00B5360A">
            <w:pPr>
              <w:spacing w:after="0" w:line="240" w:lineRule="auto"/>
              <w:jc w:val="both"/>
              <w:rPr>
                <w:sz w:val="24"/>
                <w:szCs w:val="24"/>
              </w:rPr>
            </w:pPr>
            <w:r>
              <w:rPr>
                <w:rFonts w:ascii="Times New Roman" w:hAnsi="Times New Roman" w:cs="Times New Roman"/>
                <w:color w:val="000000"/>
                <w:sz w:val="24"/>
                <w:szCs w:val="24"/>
              </w:rPr>
              <w:t>Закат индустриальной цивилизации. Индустриальная цивилизация на пороге мировой войны. Глобализация международных конфликтов. Первая мировая войн кризис цивилизационного развития. Крупнейшие экономические кризисы эпохи государственно- монополистического капитализма. Продолжительные депрессия и их последствия. Вторая мировая война и кризис цивилизационного развития. Новый порядок в Европе. Антигитлеровская коалиция. Итоги и уроки Второй мировой войны. Особенности политики холодной войны. Локальные конфликты: Карибский кризис, война США во Вьетнаме. Партнерство и соперничество сверхдержав. Развитие военно-промышленного комплекса. Мировой экономический кризис 1974-1975 гг. Топливо-энергетический и сырьевой кризисы. Объединение Германии и окончание холодной войны.</w:t>
            </w:r>
          </w:p>
        </w:tc>
      </w:tr>
      <w:tr w:rsidR="00707A5D">
        <w:trPr>
          <w:trHeight w:hRule="exact" w:val="277"/>
        </w:trPr>
        <w:tc>
          <w:tcPr>
            <w:tcW w:w="9654" w:type="dxa"/>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707A5D" w:rsidRDefault="00B536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7A5D">
        <w:trPr>
          <w:trHeight w:hRule="exact" w:val="304"/>
        </w:trPr>
        <w:tc>
          <w:tcPr>
            <w:tcW w:w="9654" w:type="dxa"/>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b/>
                <w:color w:val="000000"/>
                <w:sz w:val="24"/>
                <w:szCs w:val="24"/>
              </w:rPr>
              <w:lastRenderedPageBreak/>
              <w:t>Тема 16. Раннеиндустриальная цивилизация</w:t>
            </w:r>
          </w:p>
        </w:tc>
      </w:tr>
      <w:tr w:rsidR="00707A5D">
        <w:trPr>
          <w:trHeight w:hRule="exact" w:val="3801"/>
        </w:trPr>
        <w:tc>
          <w:tcPr>
            <w:tcW w:w="9654" w:type="dxa"/>
            <w:shd w:val="clear" w:color="000000" w:fill="FFFFFF"/>
            <w:tcMar>
              <w:left w:w="34" w:type="dxa"/>
              <w:right w:w="34" w:type="dxa"/>
            </w:tcMar>
          </w:tcPr>
          <w:p w:rsidR="00707A5D" w:rsidRDefault="00B5360A">
            <w:pPr>
              <w:spacing w:after="0" w:line="240" w:lineRule="auto"/>
              <w:jc w:val="both"/>
              <w:rPr>
                <w:sz w:val="24"/>
                <w:szCs w:val="24"/>
              </w:rPr>
            </w:pPr>
            <w:r>
              <w:rPr>
                <w:rFonts w:ascii="Times New Roman" w:hAnsi="Times New Roman" w:cs="Times New Roman"/>
                <w:color w:val="000000"/>
                <w:sz w:val="24"/>
                <w:szCs w:val="24"/>
              </w:rPr>
              <w:t>От прединдустриальной цивилизации к раннеиндустриальной. Первая промышленная революция. Об аграрной к индустриальной экономике. От мануфактуры к крупному фабричному производству. Влияние идей Великой Французской революции на становление Раннеиндустриальной цивилизации. Венский конгресс и Венская система. Расчистка препятствий на пути европейской модернизации. Особенности развития духовной культуры раннеиндустриальной цивилизации. Общественное развитие и общественное движение. Либеральная идеология. Идеологическая доктрина консерватизма. Утопический социализм. Идеи А.Сен-Симона, Шарля Фурье и Роберта Оуэна. Особенности идеологии марксизма. Карл Маркс и Фридрих Энгельс. Крупнейшие открытия Раннеиндустриальной цивилизации. Развитие и дифференциация научного знания. Профессионализация научной деятельности. Появление системы среднего и высшего образования. Формирования представления об образованности. Историзм, как принцип мышления образованных людей. Позитивизм и его влияние на интеллектуальную культуру. Эпоха великих исторических открытий.</w:t>
            </w:r>
          </w:p>
        </w:tc>
      </w:tr>
      <w:tr w:rsidR="00707A5D">
        <w:trPr>
          <w:trHeight w:hRule="exact" w:val="14"/>
        </w:trPr>
        <w:tc>
          <w:tcPr>
            <w:tcW w:w="9640" w:type="dxa"/>
          </w:tcPr>
          <w:p w:rsidR="00707A5D" w:rsidRDefault="00707A5D"/>
        </w:tc>
      </w:tr>
      <w:tr w:rsidR="00707A5D">
        <w:trPr>
          <w:trHeight w:hRule="exact" w:val="304"/>
        </w:trPr>
        <w:tc>
          <w:tcPr>
            <w:tcW w:w="9654" w:type="dxa"/>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b/>
                <w:color w:val="000000"/>
                <w:sz w:val="24"/>
                <w:szCs w:val="24"/>
              </w:rPr>
              <w:t>Тема 17.Эпоха Индустриальной цивилизации</w:t>
            </w:r>
          </w:p>
        </w:tc>
      </w:tr>
      <w:tr w:rsidR="00707A5D">
        <w:trPr>
          <w:trHeight w:hRule="exact" w:val="5423"/>
        </w:trPr>
        <w:tc>
          <w:tcPr>
            <w:tcW w:w="9654" w:type="dxa"/>
            <w:shd w:val="clear" w:color="000000" w:fill="FFFFFF"/>
            <w:tcMar>
              <w:left w:w="34" w:type="dxa"/>
              <w:right w:w="34" w:type="dxa"/>
            </w:tcMar>
          </w:tcPr>
          <w:p w:rsidR="00707A5D" w:rsidRDefault="00B5360A">
            <w:pPr>
              <w:spacing w:after="0" w:line="240" w:lineRule="auto"/>
              <w:jc w:val="both"/>
              <w:rPr>
                <w:sz w:val="24"/>
                <w:szCs w:val="24"/>
              </w:rPr>
            </w:pPr>
            <w:r>
              <w:rPr>
                <w:rFonts w:ascii="Times New Roman" w:hAnsi="Times New Roman" w:cs="Times New Roman"/>
                <w:color w:val="000000"/>
                <w:sz w:val="24"/>
                <w:szCs w:val="24"/>
              </w:rPr>
              <w:t>Вторая промышленная революция и становление мировой индустриальной цивилизации. Ускорение научно-технического развития. Сближение научного и технического прогресса.</w:t>
            </w:r>
          </w:p>
          <w:p w:rsidR="00707A5D" w:rsidRDefault="00B5360A">
            <w:pPr>
              <w:spacing w:after="0" w:line="240" w:lineRule="auto"/>
              <w:jc w:val="both"/>
              <w:rPr>
                <w:sz w:val="24"/>
                <w:szCs w:val="24"/>
              </w:rPr>
            </w:pPr>
            <w:r>
              <w:rPr>
                <w:rFonts w:ascii="Times New Roman" w:hAnsi="Times New Roman" w:cs="Times New Roman"/>
                <w:color w:val="000000"/>
                <w:sz w:val="24"/>
                <w:szCs w:val="24"/>
              </w:rPr>
              <w:t>Изменения в организации производства. От свободной конкуренции к монополии.. Структура мирового хозяйства. Духовный мир человека модернизирующегося общества. Основные тенденции развития духовной культуры конца XIX в. Научные открытия и революции рубежа XIX -XX вв.Теория относительности Альберта Эйнштейна. Феномен бессознательного. Психоанализ. Развитие образования. Рождение феномена массовой культуры. Развитие литературы и искусства.  Технократическое мышление. Взаимодействие элитарной, народной и массовой культур.</w:t>
            </w:r>
          </w:p>
          <w:p w:rsidR="00707A5D" w:rsidRDefault="00B5360A">
            <w:pPr>
              <w:spacing w:after="0" w:line="240" w:lineRule="auto"/>
              <w:jc w:val="both"/>
              <w:rPr>
                <w:sz w:val="24"/>
                <w:szCs w:val="24"/>
              </w:rPr>
            </w:pPr>
            <w:r>
              <w:rPr>
                <w:rFonts w:ascii="Times New Roman" w:hAnsi="Times New Roman" w:cs="Times New Roman"/>
                <w:color w:val="000000"/>
                <w:sz w:val="24"/>
                <w:szCs w:val="24"/>
              </w:rPr>
              <w:t>Закат индустриальной цивилизации. Индустриальная цивилизация на пороге мировой войны. Глобализация международных конфликтов. Первая мировая войн кризис цивилизационного развития. Крупнейшие экономические кризисы эпохи государственно- монополистического капитализма. Продолжительные депрессия и их последствия. Вторая мировая война и кризис цивилизационного развития. Новый порядок в Европе. Антигитлеровская коалиция. Итоги и уроки Второй мировой войны. Особенности политики холодной войны. Локальные конфликты: Карибский кризис, война США во Вьетнаме. Партнерство и соперничество сверхдержав. Развитие военно-промышленного комплекса. Мировой экономический кризис 1974-1975 гг. Топливо-энергетический и сырьевой кризисы. Объединение Германии и окончание холодной войны.</w:t>
            </w:r>
          </w:p>
        </w:tc>
      </w:tr>
      <w:tr w:rsidR="00707A5D">
        <w:trPr>
          <w:trHeight w:hRule="exact" w:val="14"/>
        </w:trPr>
        <w:tc>
          <w:tcPr>
            <w:tcW w:w="9640" w:type="dxa"/>
          </w:tcPr>
          <w:p w:rsidR="00707A5D" w:rsidRDefault="00707A5D"/>
        </w:tc>
      </w:tr>
      <w:tr w:rsidR="00707A5D">
        <w:trPr>
          <w:trHeight w:hRule="exact" w:val="304"/>
        </w:trPr>
        <w:tc>
          <w:tcPr>
            <w:tcW w:w="9654" w:type="dxa"/>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b/>
                <w:color w:val="000000"/>
                <w:sz w:val="24"/>
                <w:szCs w:val="24"/>
              </w:rPr>
              <w:t>Тема 18.  Постиндустриальная цивилизация</w:t>
            </w:r>
          </w:p>
        </w:tc>
      </w:tr>
      <w:tr w:rsidR="00707A5D">
        <w:trPr>
          <w:trHeight w:hRule="exact" w:val="3801"/>
        </w:trPr>
        <w:tc>
          <w:tcPr>
            <w:tcW w:w="9654" w:type="dxa"/>
            <w:shd w:val="clear" w:color="000000" w:fill="FFFFFF"/>
            <w:tcMar>
              <w:left w:w="34" w:type="dxa"/>
              <w:right w:w="34" w:type="dxa"/>
            </w:tcMar>
          </w:tcPr>
          <w:p w:rsidR="00707A5D" w:rsidRDefault="00B5360A">
            <w:pPr>
              <w:spacing w:after="0" w:line="240" w:lineRule="auto"/>
              <w:jc w:val="both"/>
              <w:rPr>
                <w:sz w:val="24"/>
                <w:szCs w:val="24"/>
              </w:rPr>
            </w:pPr>
            <w:r>
              <w:rPr>
                <w:rFonts w:ascii="Times New Roman" w:hAnsi="Times New Roman" w:cs="Times New Roman"/>
                <w:color w:val="000000"/>
                <w:sz w:val="24"/>
                <w:szCs w:val="24"/>
              </w:rPr>
              <w:t>Третья научно-техническая революция переход к Постиндустриальной цивилизации. Революционный скачок в области науки, техники и технологий. Первый этап НТР. Изменение социальной структуры общества. Второй этап НТР становление общества высоких технологий. Расширение сферы информации и услуг. Негативные последствия НТР. Новое индустриальное общество. Модернизация экономики на базе новейших технологий. Высокие темпы и уровень экономического развития. Общество потребления. Социально-политические перемены. Создание Европейского Экономического Союза. Изменение методов государственного регулирования экономики. Приватизация государственной и муниципальной собственности. Переход к информационному обществу. Интеллектуализация трудовой деятельности. Внедрение энерго- и ресурсосберегающих технологий. Изменения в социальной структуре общества. Глобальные проблемы современности. Этнический ренессанс и структура нового миропорядка. Конфликт цивилизаций. Поступательное развитие мировой цивилизации.</w:t>
            </w:r>
          </w:p>
        </w:tc>
      </w:tr>
      <w:tr w:rsidR="00707A5D">
        <w:trPr>
          <w:trHeight w:hRule="exact" w:val="277"/>
        </w:trPr>
        <w:tc>
          <w:tcPr>
            <w:tcW w:w="9654" w:type="dxa"/>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07A5D">
        <w:trPr>
          <w:trHeight w:hRule="exact" w:val="147"/>
        </w:trPr>
        <w:tc>
          <w:tcPr>
            <w:tcW w:w="9640" w:type="dxa"/>
          </w:tcPr>
          <w:p w:rsidR="00707A5D" w:rsidRDefault="00707A5D"/>
        </w:tc>
      </w:tr>
      <w:tr w:rsidR="00707A5D">
        <w:trPr>
          <w:trHeight w:hRule="exact" w:val="314"/>
        </w:trPr>
        <w:tc>
          <w:tcPr>
            <w:tcW w:w="9654" w:type="dxa"/>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b/>
                <w:color w:val="000000"/>
                <w:sz w:val="24"/>
                <w:szCs w:val="24"/>
              </w:rPr>
              <w:t>Тема 3. Понятие цивилизации. Теории цивилизаций</w:t>
            </w:r>
          </w:p>
        </w:tc>
      </w:tr>
      <w:tr w:rsidR="00707A5D">
        <w:trPr>
          <w:trHeight w:hRule="exact" w:val="21"/>
        </w:trPr>
        <w:tc>
          <w:tcPr>
            <w:tcW w:w="9640" w:type="dxa"/>
          </w:tcPr>
          <w:p w:rsidR="00707A5D" w:rsidRDefault="00707A5D"/>
        </w:tc>
      </w:tr>
      <w:tr w:rsidR="00707A5D">
        <w:trPr>
          <w:trHeight w:hRule="exact" w:val="647"/>
        </w:trPr>
        <w:tc>
          <w:tcPr>
            <w:tcW w:w="9654" w:type="dxa"/>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Формирование и эволюция понятия «цивилизация». Линейная и циклическая история в концепциях М. Кондорсе, А. Фергюсона, И. Гердера. Д. Вико. Телеологический принцип</w:t>
            </w:r>
          </w:p>
        </w:tc>
      </w:tr>
    </w:tbl>
    <w:p w:rsidR="00707A5D" w:rsidRDefault="00B536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7A5D">
        <w:trPr>
          <w:trHeight w:hRule="exact" w:val="2207"/>
        </w:trPr>
        <w:tc>
          <w:tcPr>
            <w:tcW w:w="9654" w:type="dxa"/>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lastRenderedPageBreak/>
              <w:t>в теории цивилизации Ф. Гизр и Г. Гегеля. Цивилизации в позитивистской теории О. Конта, Г. Спенсера и Г. Бокля. Понятие цивилизации и культурно-исторический тип в концепции Н.Я. Данилевского. Понятие цивилизация в концепции Э. Тейлора. Триада дикость варварство цивилизация в концепции Л.Г. Моргана. Культурно-историческая концепция О. Шпенглера. Теория осевого времени К. Ясперса. Цивилизационная теория А. Тойнби. Концепция культурных суперсистем П. Сорокина. Теория цивилизаций Ф. Броделя. Постмодернизм и новые координаты развития теории цивилизаций. Мировые и локальные цивилизации. Фазы цивилизаций. Структура цивилизаций.</w:t>
            </w:r>
          </w:p>
        </w:tc>
      </w:tr>
      <w:tr w:rsidR="00707A5D">
        <w:trPr>
          <w:trHeight w:hRule="exact" w:val="8"/>
        </w:trPr>
        <w:tc>
          <w:tcPr>
            <w:tcW w:w="9640" w:type="dxa"/>
          </w:tcPr>
          <w:p w:rsidR="00707A5D" w:rsidRDefault="00707A5D"/>
        </w:tc>
      </w:tr>
      <w:tr w:rsidR="00707A5D">
        <w:trPr>
          <w:trHeight w:hRule="exact" w:val="314"/>
        </w:trPr>
        <w:tc>
          <w:tcPr>
            <w:tcW w:w="9654" w:type="dxa"/>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b/>
                <w:color w:val="000000"/>
                <w:sz w:val="24"/>
                <w:szCs w:val="24"/>
              </w:rPr>
              <w:t>Тема 5. Египетская цивилизация</w:t>
            </w:r>
          </w:p>
        </w:tc>
      </w:tr>
      <w:tr w:rsidR="00707A5D">
        <w:trPr>
          <w:trHeight w:hRule="exact" w:val="21"/>
        </w:trPr>
        <w:tc>
          <w:tcPr>
            <w:tcW w:w="9640" w:type="dxa"/>
          </w:tcPr>
          <w:p w:rsidR="00707A5D" w:rsidRDefault="00707A5D"/>
        </w:tc>
      </w:tr>
      <w:tr w:rsidR="00707A5D">
        <w:trPr>
          <w:trHeight w:hRule="exact" w:val="3830"/>
        </w:trPr>
        <w:tc>
          <w:tcPr>
            <w:tcW w:w="9654" w:type="dxa"/>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Становление цивилизации на берегах Нила. Природные условия и формирование ранней государственности в Египте. Относительная изолированность региона. Образование номовых государств. Различия в хозяйственном развитии Верхнего и Нижнего Египта. Формирование централизованного государства. Создание единой ирригационной системы. Освоение каменного строительства. Строительство классических пирамид. Образование централизованной деспотии. Формирование бюрократического аппарата. Египетская цивилизация в период Среднего царства. Децентрализация и распад Египта на номы. Особенности Египетской цивилизации эпохи Нового царства. Дипломатия, золото и политический авторитет Египта. Рост храмовых владений и возвышение жречества. Общий подъем уровня жизни. Развитие образования. Превращение Египта в военную державу.Основные достижения Египетской цивилизации. Египетская мифология. Важнейшие культы. Значение Древнеегипетской цивилизации. Влияние на страны Средиземноморья. Наследие Египта в отношении современников к древнейшим цивилизациям.</w:t>
            </w:r>
          </w:p>
        </w:tc>
      </w:tr>
      <w:tr w:rsidR="00707A5D">
        <w:trPr>
          <w:trHeight w:hRule="exact" w:val="8"/>
        </w:trPr>
        <w:tc>
          <w:tcPr>
            <w:tcW w:w="9640" w:type="dxa"/>
          </w:tcPr>
          <w:p w:rsidR="00707A5D" w:rsidRDefault="00707A5D"/>
        </w:tc>
      </w:tr>
      <w:tr w:rsidR="00707A5D">
        <w:trPr>
          <w:trHeight w:hRule="exact" w:val="314"/>
        </w:trPr>
        <w:tc>
          <w:tcPr>
            <w:tcW w:w="9654" w:type="dxa"/>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b/>
                <w:color w:val="000000"/>
                <w:sz w:val="24"/>
                <w:szCs w:val="24"/>
              </w:rPr>
              <w:t>Тема 6. Индийская цивилизация</w:t>
            </w:r>
          </w:p>
        </w:tc>
      </w:tr>
      <w:tr w:rsidR="00707A5D">
        <w:trPr>
          <w:trHeight w:hRule="exact" w:val="21"/>
        </w:trPr>
        <w:tc>
          <w:tcPr>
            <w:tcW w:w="9640" w:type="dxa"/>
          </w:tcPr>
          <w:p w:rsidR="00707A5D" w:rsidRDefault="00707A5D"/>
        </w:tc>
      </w:tr>
      <w:tr w:rsidR="00707A5D">
        <w:trPr>
          <w:trHeight w:hRule="exact" w:val="2478"/>
        </w:trPr>
        <w:tc>
          <w:tcPr>
            <w:tcW w:w="9654" w:type="dxa"/>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Возникновение цивилизации в Индии. Этническая и языковая характеристика Индии. Культурно-историческая замкнутость региона. Закрытая цивилизация. Экономическое развитие: сельское хозяйство, ремесла, торговля. Градостроительная культура и особенности планировки. Внешние контакты центров Индийской цивилизации. Упадок цивилизации и его причины. Основные достижения Древнеиндийской цивилизации. Религия в духовной жизни индийцев. Ведизм. Религиозно-философская мысль. Буддизм. Джайнизм. Оформление индуизма. Энциклопедии индийской жизни: Махабхарата и Рамаяна. Религиозная и светская архитектура. Индийская цивилизация как компонент мировой цивилизации.</w:t>
            </w:r>
          </w:p>
        </w:tc>
      </w:tr>
      <w:tr w:rsidR="00707A5D">
        <w:trPr>
          <w:trHeight w:hRule="exact" w:val="8"/>
        </w:trPr>
        <w:tc>
          <w:tcPr>
            <w:tcW w:w="9640" w:type="dxa"/>
          </w:tcPr>
          <w:p w:rsidR="00707A5D" w:rsidRDefault="00707A5D"/>
        </w:tc>
      </w:tr>
      <w:tr w:rsidR="00707A5D">
        <w:trPr>
          <w:trHeight w:hRule="exact" w:val="314"/>
        </w:trPr>
        <w:tc>
          <w:tcPr>
            <w:tcW w:w="9654" w:type="dxa"/>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b/>
                <w:color w:val="000000"/>
                <w:sz w:val="24"/>
                <w:szCs w:val="24"/>
              </w:rPr>
              <w:t>Тема 7. Китайская цивилизация</w:t>
            </w:r>
          </w:p>
        </w:tc>
      </w:tr>
      <w:tr w:rsidR="00707A5D">
        <w:trPr>
          <w:trHeight w:hRule="exact" w:val="21"/>
        </w:trPr>
        <w:tc>
          <w:tcPr>
            <w:tcW w:w="9640" w:type="dxa"/>
          </w:tcPr>
          <w:p w:rsidR="00707A5D" w:rsidRDefault="00707A5D"/>
        </w:tc>
      </w:tr>
      <w:tr w:rsidR="00707A5D">
        <w:trPr>
          <w:trHeight w:hRule="exact" w:val="3560"/>
        </w:trPr>
        <w:tc>
          <w:tcPr>
            <w:tcW w:w="9654" w:type="dxa"/>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Особенности формирования Китайской цивилизации. Этнический состав населения Китая.</w:t>
            </w:r>
          </w:p>
          <w:p w:rsidR="00707A5D" w:rsidRDefault="00B5360A">
            <w:pPr>
              <w:spacing w:after="0" w:line="240" w:lineRule="auto"/>
              <w:rPr>
                <w:sz w:val="24"/>
                <w:szCs w:val="24"/>
              </w:rPr>
            </w:pPr>
            <w:r>
              <w:rPr>
                <w:rFonts w:ascii="Times New Roman" w:hAnsi="Times New Roman" w:cs="Times New Roman"/>
                <w:color w:val="000000"/>
                <w:sz w:val="24"/>
                <w:szCs w:val="24"/>
              </w:rPr>
              <w:t>Первое государство Китая. Земледелие и скотоводство. Развитие ремесел. Металлургия и шелкопрядение. Общинное землевладение. Патриархальная семья. Политическая организация общества. Формирование деспотической государственности. Цивилизация эпохи Чжоу. Учение о божественном происхождении царственности. Специфика китайской общины. Пять социальных групп. Аристократическое чиновничество. Идеологическая борьба в Китае. Конфуцианское воспитание и образование. Даосизм. Недеяние как высшее мастерство жизни. Теория гуманного управления. Достижения Китайской цивилизации. Иероглифическая письменность. Изобретение бумаги. Китайская литература. Знания древних китайцев: основы статистики, математики, календарная система, медицина. Религиозно-философская мысль. Архитектура, скульптура, музыка. Китайские шелка и художественная керамика.</w:t>
            </w:r>
          </w:p>
        </w:tc>
      </w:tr>
      <w:tr w:rsidR="00707A5D">
        <w:trPr>
          <w:trHeight w:hRule="exact" w:val="8"/>
        </w:trPr>
        <w:tc>
          <w:tcPr>
            <w:tcW w:w="9640" w:type="dxa"/>
          </w:tcPr>
          <w:p w:rsidR="00707A5D" w:rsidRDefault="00707A5D"/>
        </w:tc>
      </w:tr>
      <w:tr w:rsidR="00707A5D">
        <w:trPr>
          <w:trHeight w:hRule="exact" w:val="314"/>
        </w:trPr>
        <w:tc>
          <w:tcPr>
            <w:tcW w:w="9654" w:type="dxa"/>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b/>
                <w:color w:val="000000"/>
                <w:sz w:val="24"/>
                <w:szCs w:val="24"/>
              </w:rPr>
              <w:t>Тема 8. Городские цивилизации Восточного Средиземноморья</w:t>
            </w:r>
          </w:p>
        </w:tc>
      </w:tr>
      <w:tr w:rsidR="00707A5D">
        <w:trPr>
          <w:trHeight w:hRule="exact" w:val="21"/>
        </w:trPr>
        <w:tc>
          <w:tcPr>
            <w:tcW w:w="9640" w:type="dxa"/>
          </w:tcPr>
          <w:p w:rsidR="00707A5D" w:rsidRDefault="00707A5D"/>
        </w:tc>
      </w:tr>
      <w:tr w:rsidR="00707A5D">
        <w:trPr>
          <w:trHeight w:hRule="exact" w:val="1939"/>
        </w:trPr>
        <w:tc>
          <w:tcPr>
            <w:tcW w:w="9654" w:type="dxa"/>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Финикийская цивилизация как вариант ближневосточного развития. Природа и население страны. Финикийские города-государства: Тир, Сидон, Библ, Угарит. Развитие ремесла: красильное производство, ювелирное дело, косторезное ремесло, посуда из драгоценных металлов, изготовление цветного стекла. Создание финикийцами алфавита. Особенность финикийского искусства. Влияние Финикии на античный мир. Финикийская цивилизация в составе мировых цивилизаций. Цивилизация Древней Палестины. Природные условия и население Палестины. Пестрый этнический состав.</w:t>
            </w:r>
          </w:p>
        </w:tc>
      </w:tr>
    </w:tbl>
    <w:p w:rsidR="00707A5D" w:rsidRDefault="00B536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7A5D">
        <w:trPr>
          <w:trHeight w:hRule="exact" w:val="855"/>
        </w:trPr>
        <w:tc>
          <w:tcPr>
            <w:tcW w:w="9654" w:type="dxa"/>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lastRenderedPageBreak/>
              <w:t>Палестина родина скотоводства и земледелия. Иерихон центр раннеземледельческой культуры. Древнееврейская культура и религия. Шумеро-вавилонское и египетское влияние.</w:t>
            </w:r>
          </w:p>
        </w:tc>
      </w:tr>
      <w:tr w:rsidR="00707A5D">
        <w:trPr>
          <w:trHeight w:hRule="exact" w:val="8"/>
        </w:trPr>
        <w:tc>
          <w:tcPr>
            <w:tcW w:w="9640" w:type="dxa"/>
          </w:tcPr>
          <w:p w:rsidR="00707A5D" w:rsidRDefault="00707A5D"/>
        </w:tc>
      </w:tr>
      <w:tr w:rsidR="00707A5D">
        <w:trPr>
          <w:trHeight w:hRule="exact" w:val="314"/>
        </w:trPr>
        <w:tc>
          <w:tcPr>
            <w:tcW w:w="9654" w:type="dxa"/>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b/>
                <w:color w:val="000000"/>
                <w:sz w:val="24"/>
                <w:szCs w:val="24"/>
              </w:rPr>
              <w:t>Тема 9. Древнегреческая цивилизация</w:t>
            </w:r>
          </w:p>
        </w:tc>
      </w:tr>
      <w:tr w:rsidR="00707A5D">
        <w:trPr>
          <w:trHeight w:hRule="exact" w:val="21"/>
        </w:trPr>
        <w:tc>
          <w:tcPr>
            <w:tcW w:w="9640" w:type="dxa"/>
          </w:tcPr>
          <w:p w:rsidR="00707A5D" w:rsidRDefault="00707A5D"/>
        </w:tc>
      </w:tr>
      <w:tr w:rsidR="00707A5D">
        <w:trPr>
          <w:trHeight w:hRule="exact" w:val="3019"/>
        </w:trPr>
        <w:tc>
          <w:tcPr>
            <w:tcW w:w="9654" w:type="dxa"/>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Географическое положение и природа Греции. Особенность рельефа Балканского полуострова. Хронологические рамки цивилизации. Переходный период к Античной цивилизации. Истоки Минойской цивилизации. Эпоха дворцовой цивилизации. Сильное централизованное государство. Великая греческая колонизация: причины, основные направления, характер. Взаимодействие с древневосточными цивилизациями. Два центра цивилизации - два типа полиса. Афины демократический полис, аристократическая республика. Новый взгляд на человека, как на гражданина и собственника. Спарта тип греческого полиса. Государственное устройство Спарты: цари, народное собрание, совет старейшин. Подъем и расцвет греческой культуры. Ученые и философы. Ораторское искусство. Олимпийские игры. Цивилизация эпохи эллинизма – рождение нового мира. Роль эллинистической культуры в цивилизационном развитии человечества.</w:t>
            </w:r>
          </w:p>
        </w:tc>
      </w:tr>
      <w:tr w:rsidR="00707A5D">
        <w:trPr>
          <w:trHeight w:hRule="exact" w:val="8"/>
        </w:trPr>
        <w:tc>
          <w:tcPr>
            <w:tcW w:w="9640" w:type="dxa"/>
          </w:tcPr>
          <w:p w:rsidR="00707A5D" w:rsidRDefault="00707A5D"/>
        </w:tc>
      </w:tr>
      <w:tr w:rsidR="00707A5D">
        <w:trPr>
          <w:trHeight w:hRule="exact" w:val="314"/>
        </w:trPr>
        <w:tc>
          <w:tcPr>
            <w:tcW w:w="9654" w:type="dxa"/>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b/>
                <w:color w:val="000000"/>
                <w:sz w:val="24"/>
                <w:szCs w:val="24"/>
              </w:rPr>
              <w:t>Тема 10. Древнеримская цивилизация</w:t>
            </w:r>
          </w:p>
        </w:tc>
      </w:tr>
      <w:tr w:rsidR="00707A5D">
        <w:trPr>
          <w:trHeight w:hRule="exact" w:val="21"/>
        </w:trPr>
        <w:tc>
          <w:tcPr>
            <w:tcW w:w="9640" w:type="dxa"/>
          </w:tcPr>
          <w:p w:rsidR="00707A5D" w:rsidRDefault="00707A5D"/>
        </w:tc>
      </w:tr>
      <w:tr w:rsidR="00707A5D">
        <w:trPr>
          <w:trHeight w:hRule="exact" w:val="4641"/>
        </w:trPr>
        <w:tc>
          <w:tcPr>
            <w:tcW w:w="9654" w:type="dxa"/>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Древнеримская цивилизация как морская цивилизация. Влияние Этрусской цивилизации.. Цивилизация царского Рима. Римская идеология, система ценностей, ментальность. Письменность и язык. Древнеримская цивилизация эпохи республики. Раннее римское право. Законы XII таблиц. Новые элементы сословно-классовой структуры римского общества: нобилитет, всадничество, плебс. Военная экспансия как отличительная черта Древнеримской цивилизации. Кризис Древнеримской цивилизации. Обострение социальных противоречий в римском обществе. Последствия римских завоеваний: развитие товарно-денежных отношений, приток рабов, разорение крестьян, образование вилл. Древнеримская цивилизация эпохи Империи. Восстановленная республика и ее учреждения. Кризис цивилизационного развития. Предоставление прав гражданства свободному населению Империи. Закат Древнеримской цивилизации. Начало становления домината римского абсолютизма. Новая столица Константинополь. Эволюция христианства и его сближение с императорской властью. Основные достижения Античной цивилизации. Оформление системы образования. Возникновение мировых религий. Принципы демократического политического устройства. Основы системы правовых отношений. Формирование и господство полисной системы ценностей: самоуправление, гражданская солидарность, высокая ценность личности.</w:t>
            </w:r>
          </w:p>
        </w:tc>
      </w:tr>
      <w:tr w:rsidR="00707A5D">
        <w:trPr>
          <w:trHeight w:hRule="exact" w:val="8"/>
        </w:trPr>
        <w:tc>
          <w:tcPr>
            <w:tcW w:w="9640" w:type="dxa"/>
          </w:tcPr>
          <w:p w:rsidR="00707A5D" w:rsidRDefault="00707A5D"/>
        </w:tc>
      </w:tr>
      <w:tr w:rsidR="00707A5D">
        <w:trPr>
          <w:trHeight w:hRule="exact" w:val="314"/>
        </w:trPr>
        <w:tc>
          <w:tcPr>
            <w:tcW w:w="9654" w:type="dxa"/>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b/>
                <w:color w:val="000000"/>
                <w:sz w:val="24"/>
                <w:szCs w:val="24"/>
              </w:rPr>
              <w:t>Тема 12. Западноевропейская средневековая цивилизация</w:t>
            </w:r>
          </w:p>
        </w:tc>
      </w:tr>
      <w:tr w:rsidR="00707A5D">
        <w:trPr>
          <w:trHeight w:hRule="exact" w:val="21"/>
        </w:trPr>
        <w:tc>
          <w:tcPr>
            <w:tcW w:w="9640" w:type="dxa"/>
          </w:tcPr>
          <w:p w:rsidR="00707A5D" w:rsidRDefault="00707A5D"/>
        </w:tc>
      </w:tr>
      <w:tr w:rsidR="00707A5D">
        <w:trPr>
          <w:trHeight w:hRule="exact" w:val="4912"/>
        </w:trPr>
        <w:tc>
          <w:tcPr>
            <w:tcW w:w="9654" w:type="dxa"/>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Переход от Античной к Средневековой цивилизации. Начальный уровень развития материального производства. Упадок земледелия и ремесел, торговли и обмена. Преобладание натурального хозяйства. Появление новых видов собственности. Социальная стратификация. Средневековая духовность и патриархализм. Христианизация Европы. Влияние теологии и схоластики на состояние научных знаний. Классовая структура. Корпоративизм западноевропейского общества. Третья городская революция - оживление городской жизни в X - XI вв. Превращение городов в центры ремесла и торговли. Организация ремесленного производства. Социальная стратификация средневекового города. Система управления. Особенности городской идеологии и духовной культуры. Взаимоотношения между городом и замком. Средневековый городской быт. Романский и готический стили в архитектуре. Торгово-экономические полюсы Средневековой цивилизации Запада. Кризис XIV столетия. Военный след в истории Западноевропейской средневековой цивилизации. Основные достижения Западноевропейской средневековой цивилизации. Переворот в земледельческой технике, в горном деле и металлургии, революция мельниц. Революция образования. Развитие письменности. Книгопечатанье. Создание основы культуры европейской цивилизации как культурно-исторической общности. Особенности средневековой ментальности.</w:t>
            </w:r>
          </w:p>
        </w:tc>
      </w:tr>
      <w:tr w:rsidR="00707A5D">
        <w:trPr>
          <w:trHeight w:hRule="exact" w:val="8"/>
        </w:trPr>
        <w:tc>
          <w:tcPr>
            <w:tcW w:w="9640" w:type="dxa"/>
          </w:tcPr>
          <w:p w:rsidR="00707A5D" w:rsidRDefault="00707A5D"/>
        </w:tc>
      </w:tr>
      <w:tr w:rsidR="00707A5D">
        <w:trPr>
          <w:trHeight w:hRule="exact" w:val="314"/>
        </w:trPr>
        <w:tc>
          <w:tcPr>
            <w:tcW w:w="9654" w:type="dxa"/>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b/>
                <w:color w:val="000000"/>
                <w:sz w:val="24"/>
                <w:szCs w:val="24"/>
              </w:rPr>
              <w:t>Тема 13. Вступление Европы в Новое время.</w:t>
            </w:r>
          </w:p>
        </w:tc>
      </w:tr>
      <w:tr w:rsidR="00707A5D">
        <w:trPr>
          <w:trHeight w:hRule="exact" w:val="21"/>
        </w:trPr>
        <w:tc>
          <w:tcPr>
            <w:tcW w:w="9640" w:type="dxa"/>
          </w:tcPr>
          <w:p w:rsidR="00707A5D" w:rsidRDefault="00707A5D"/>
        </w:tc>
      </w:tr>
      <w:tr w:rsidR="00707A5D">
        <w:trPr>
          <w:trHeight w:hRule="exact" w:val="587"/>
        </w:trPr>
        <w:tc>
          <w:tcPr>
            <w:tcW w:w="9654" w:type="dxa"/>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Европейский Запад: время перемен. Географическое и историческое пространство Европы. Демографические и этнические процессы. Формирование крупных народностей</w:t>
            </w:r>
          </w:p>
        </w:tc>
      </w:tr>
    </w:tbl>
    <w:p w:rsidR="00707A5D" w:rsidRDefault="00B536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7A5D">
        <w:trPr>
          <w:trHeight w:hRule="exact" w:val="4371"/>
        </w:trPr>
        <w:tc>
          <w:tcPr>
            <w:tcW w:w="9654" w:type="dxa"/>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lastRenderedPageBreak/>
              <w:t>и этнических групп. Усиление неравномерности развития мировой цивилизации. Особенности перехода от Средневековой к Прединдустриальной цивилизации. Модернизация: урбанизация, индустриализация, демократизация политических структур, рост знаний о природе и обществе, секуляризация. Новая система представлений о предназначении человека. Последствия Великих географических открытий. Начало создания океанической глобальной цивилизации. Влияние колониальной экспансии на экономическое развитие ведущих стран Европы: промышленность, торговля, кредитно- финансовые отношения. Перемещение торговых путей и центров. Города, как центры мануфактурного производства и заокеанской торговли. Продовольственная революция и ее влияние на развитие материальной культуры. Общетехническая и Великая научная революции. Технико-технологические перемены в обществе и новые явления в хозяйственной жизни. Научные знания смутного времени Прединдустриальной цивилизации. Консолидация исторического пространства Прединдустриальной цивилизации: от политической раздробленности к централизованному государству. Абсолютизм как социально-политическая система Прединдустриальной цивилизации. Складывание общенациональной структуры государственных институтов.</w:t>
            </w:r>
          </w:p>
        </w:tc>
      </w:tr>
      <w:tr w:rsidR="00707A5D">
        <w:trPr>
          <w:trHeight w:hRule="exact" w:val="8"/>
        </w:trPr>
        <w:tc>
          <w:tcPr>
            <w:tcW w:w="9640" w:type="dxa"/>
          </w:tcPr>
          <w:p w:rsidR="00707A5D" w:rsidRDefault="00707A5D"/>
        </w:tc>
      </w:tr>
      <w:tr w:rsidR="00707A5D">
        <w:trPr>
          <w:trHeight w:hRule="exact" w:val="314"/>
        </w:trPr>
        <w:tc>
          <w:tcPr>
            <w:tcW w:w="9654" w:type="dxa"/>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b/>
                <w:color w:val="000000"/>
                <w:sz w:val="24"/>
                <w:szCs w:val="24"/>
              </w:rPr>
              <w:t>Тема 14. Возрождение и Реформация - этапы цивилизационного развития.</w:t>
            </w:r>
          </w:p>
        </w:tc>
      </w:tr>
      <w:tr w:rsidR="00707A5D">
        <w:trPr>
          <w:trHeight w:hRule="exact" w:val="21"/>
        </w:trPr>
        <w:tc>
          <w:tcPr>
            <w:tcW w:w="9640" w:type="dxa"/>
          </w:tcPr>
          <w:p w:rsidR="00707A5D" w:rsidRDefault="00707A5D"/>
        </w:tc>
      </w:tr>
      <w:tr w:rsidR="00707A5D">
        <w:trPr>
          <w:trHeight w:hRule="exact" w:val="3019"/>
        </w:trPr>
        <w:tc>
          <w:tcPr>
            <w:tcW w:w="9654" w:type="dxa"/>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Ренессанс как тип цивилизационного развития. Идеология Возрождения новое мышление эпохи Прединдустриальной цивилизации. Гуманизм. Выдающиеся деятели эпохи Возрождения. Реформация как этап цивилизационного развития. Проблемы адаптации массового сознания к новым реалиям. От коллективного спасения к индивидуализму. Этика индивидуального спасения. Основные реформационные учения. Лютеранство. Мартин Лютер. Кальвинизм: новый смысл земного существования человека. Первые буржуазные революции - начало процесса общеевропейской модернизации. Малая промышленная революция XVI - XVII вв. Английская буржуазная революция как поиск выхода из цивилизационного кризиса: уничтожение абсолютизма и установление конституционной монархии, обеспечение свободы предпринимательства, формирование правового государства и гражданского общества.</w:t>
            </w:r>
          </w:p>
        </w:tc>
      </w:tr>
      <w:tr w:rsidR="00707A5D">
        <w:trPr>
          <w:trHeight w:hRule="exact" w:val="8"/>
        </w:trPr>
        <w:tc>
          <w:tcPr>
            <w:tcW w:w="9640" w:type="dxa"/>
          </w:tcPr>
          <w:p w:rsidR="00707A5D" w:rsidRDefault="00707A5D"/>
        </w:tc>
      </w:tr>
      <w:tr w:rsidR="00707A5D">
        <w:trPr>
          <w:trHeight w:hRule="exact" w:val="314"/>
        </w:trPr>
        <w:tc>
          <w:tcPr>
            <w:tcW w:w="9654" w:type="dxa"/>
            <w:shd w:val="clear" w:color="000000" w:fill="FFFFFF"/>
            <w:tcMar>
              <w:left w:w="34" w:type="dxa"/>
              <w:right w:w="34" w:type="dxa"/>
            </w:tcMar>
          </w:tcPr>
          <w:p w:rsidR="00707A5D" w:rsidRDefault="00B5360A">
            <w:pPr>
              <w:spacing w:after="0" w:line="240" w:lineRule="auto"/>
              <w:jc w:val="center"/>
              <w:rPr>
                <w:sz w:val="24"/>
                <w:szCs w:val="24"/>
              </w:rPr>
            </w:pPr>
            <w:r>
              <w:rPr>
                <w:rFonts w:ascii="Times New Roman" w:hAnsi="Times New Roman" w:cs="Times New Roman"/>
                <w:b/>
                <w:color w:val="000000"/>
                <w:sz w:val="24"/>
                <w:szCs w:val="24"/>
              </w:rPr>
              <w:t>Тема 15. Век Просвещения.</w:t>
            </w:r>
          </w:p>
        </w:tc>
      </w:tr>
      <w:tr w:rsidR="00707A5D">
        <w:trPr>
          <w:trHeight w:hRule="exact" w:val="21"/>
        </w:trPr>
        <w:tc>
          <w:tcPr>
            <w:tcW w:w="9640" w:type="dxa"/>
          </w:tcPr>
          <w:p w:rsidR="00707A5D" w:rsidRDefault="00707A5D"/>
        </w:tc>
      </w:tr>
      <w:tr w:rsidR="00707A5D">
        <w:trPr>
          <w:trHeight w:hRule="exact" w:val="3289"/>
        </w:trPr>
        <w:tc>
          <w:tcPr>
            <w:tcW w:w="9654" w:type="dxa"/>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Секуляризация общественной мысли. Формирование новых эстетических и культурных ценностей. Наука и религия. Англия - родина Просвещения. Философская теория Джона Локка. Идея прогресса. Экономическое учение Адама Смита. Просветительские теории государственного устройства. Общественный договор, разделение властей. Французское Просвещение XVIII в. Политический идеал просвещенной монархии Вольтера. Шарль Монтескье и теория разделения властей. Идея народного суверенитета в политико- правовой концепции Жан-Жака Руссо. Традиции европейского Просвещения и немецкая общественная мысль. Категорический императив Иммануила Канта и проблема свободы. Влияние Просвещения на общественное сознание эпохи. Американская и Французская буржуазные революции - завершающий этап модернизации Прединдустриальной цивилизации. Великая Французская революция XVIII в. Становление основ правового общества и государства. Декларация прав человека и гражданина. Конституция 1791 г.</w:t>
            </w:r>
          </w:p>
        </w:tc>
      </w:tr>
    </w:tbl>
    <w:p w:rsidR="00707A5D" w:rsidRDefault="00B5360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07A5D">
        <w:trPr>
          <w:trHeight w:hRule="exact" w:val="855"/>
        </w:trPr>
        <w:tc>
          <w:tcPr>
            <w:tcW w:w="9654" w:type="dxa"/>
            <w:gridSpan w:val="2"/>
            <w:shd w:val="clear" w:color="000000" w:fill="FFFFFF"/>
            <w:tcMar>
              <w:left w:w="34" w:type="dxa"/>
              <w:right w:w="34" w:type="dxa"/>
            </w:tcMar>
          </w:tcPr>
          <w:p w:rsidR="00707A5D" w:rsidRDefault="00707A5D">
            <w:pPr>
              <w:spacing w:after="0" w:line="240" w:lineRule="auto"/>
              <w:rPr>
                <w:sz w:val="24"/>
                <w:szCs w:val="24"/>
              </w:rPr>
            </w:pPr>
          </w:p>
          <w:p w:rsidR="00707A5D" w:rsidRDefault="00B5360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07A5D">
        <w:trPr>
          <w:trHeight w:hRule="exact" w:val="4912"/>
        </w:trPr>
        <w:tc>
          <w:tcPr>
            <w:tcW w:w="9654" w:type="dxa"/>
            <w:gridSpan w:val="2"/>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мировых цивилизаций» / Н.В. Греков. – Омск: Изд-во Омской гуманитарной академии, 2022.</w:t>
            </w:r>
          </w:p>
          <w:p w:rsidR="00707A5D" w:rsidRDefault="00B5360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07A5D" w:rsidRDefault="00B5360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07A5D" w:rsidRDefault="00B5360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07A5D">
        <w:trPr>
          <w:trHeight w:hRule="exact" w:val="138"/>
        </w:trPr>
        <w:tc>
          <w:tcPr>
            <w:tcW w:w="285" w:type="dxa"/>
          </w:tcPr>
          <w:p w:rsidR="00707A5D" w:rsidRDefault="00707A5D"/>
        </w:tc>
        <w:tc>
          <w:tcPr>
            <w:tcW w:w="9356" w:type="dxa"/>
          </w:tcPr>
          <w:p w:rsidR="00707A5D" w:rsidRDefault="00707A5D"/>
        </w:tc>
      </w:tr>
      <w:tr w:rsidR="00707A5D">
        <w:trPr>
          <w:trHeight w:hRule="exact" w:val="855"/>
        </w:trPr>
        <w:tc>
          <w:tcPr>
            <w:tcW w:w="9654" w:type="dxa"/>
            <w:gridSpan w:val="2"/>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07A5D" w:rsidRDefault="00B5360A">
            <w:pPr>
              <w:spacing w:after="0" w:line="240" w:lineRule="auto"/>
              <w:rPr>
                <w:sz w:val="24"/>
                <w:szCs w:val="24"/>
              </w:rPr>
            </w:pPr>
            <w:r>
              <w:rPr>
                <w:rFonts w:ascii="Times New Roman" w:hAnsi="Times New Roman" w:cs="Times New Roman"/>
                <w:b/>
                <w:color w:val="000000"/>
                <w:sz w:val="24"/>
                <w:szCs w:val="24"/>
              </w:rPr>
              <w:t>Основная:</w:t>
            </w:r>
          </w:p>
        </w:tc>
      </w:tr>
      <w:tr w:rsidR="00707A5D">
        <w:trPr>
          <w:trHeight w:hRule="exact" w:val="555"/>
        </w:trPr>
        <w:tc>
          <w:tcPr>
            <w:tcW w:w="9654" w:type="dxa"/>
            <w:gridSpan w:val="2"/>
            <w:shd w:val="clear" w:color="000000" w:fill="FFFFFF"/>
            <w:tcMar>
              <w:left w:w="34" w:type="dxa"/>
              <w:right w:w="34" w:type="dxa"/>
            </w:tcMar>
          </w:tcPr>
          <w:p w:rsidR="00707A5D" w:rsidRDefault="00B5360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3241A">
                <w:rPr>
                  <w:rStyle w:val="a3"/>
                </w:rPr>
                <w:t>https://urait.ru/bcode/429296</w:t>
              </w:r>
            </w:hyperlink>
            <w:r>
              <w:t xml:space="preserve"> </w:t>
            </w:r>
          </w:p>
        </w:tc>
      </w:tr>
      <w:tr w:rsidR="00707A5D">
        <w:trPr>
          <w:trHeight w:hRule="exact" w:val="826"/>
        </w:trPr>
        <w:tc>
          <w:tcPr>
            <w:tcW w:w="9654" w:type="dxa"/>
            <w:gridSpan w:val="2"/>
            <w:shd w:val="clear" w:color="000000" w:fill="FFFFFF"/>
            <w:tcMar>
              <w:left w:w="34" w:type="dxa"/>
              <w:right w:w="34" w:type="dxa"/>
            </w:tcMar>
          </w:tcPr>
          <w:p w:rsidR="00707A5D" w:rsidRDefault="00B5360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Кошкидько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Купцова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Пронкин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978-5-534-09936-2.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3241A">
                <w:rPr>
                  <w:rStyle w:val="a3"/>
                </w:rPr>
                <w:t>https://urait.ru/bcode/442419</w:t>
              </w:r>
            </w:hyperlink>
            <w:r>
              <w:t xml:space="preserve"> </w:t>
            </w:r>
          </w:p>
        </w:tc>
      </w:tr>
      <w:tr w:rsidR="00707A5D">
        <w:trPr>
          <w:trHeight w:hRule="exact" w:val="277"/>
        </w:trPr>
        <w:tc>
          <w:tcPr>
            <w:tcW w:w="285" w:type="dxa"/>
          </w:tcPr>
          <w:p w:rsidR="00707A5D" w:rsidRDefault="00707A5D"/>
        </w:tc>
        <w:tc>
          <w:tcPr>
            <w:tcW w:w="9370" w:type="dxa"/>
            <w:shd w:val="clear" w:color="000000" w:fill="FFFFFF"/>
            <w:tcMar>
              <w:left w:w="34" w:type="dxa"/>
              <w:right w:w="34" w:type="dxa"/>
            </w:tcMar>
          </w:tcPr>
          <w:p w:rsidR="00707A5D" w:rsidRDefault="00B5360A">
            <w:pPr>
              <w:spacing w:after="0" w:line="240" w:lineRule="auto"/>
              <w:rPr>
                <w:sz w:val="24"/>
                <w:szCs w:val="24"/>
              </w:rPr>
            </w:pPr>
            <w:r>
              <w:rPr>
                <w:rFonts w:ascii="Times New Roman" w:hAnsi="Times New Roman" w:cs="Times New Roman"/>
                <w:i/>
                <w:color w:val="000000"/>
                <w:sz w:val="24"/>
                <w:szCs w:val="24"/>
              </w:rPr>
              <w:t>Дополнительная:</w:t>
            </w:r>
          </w:p>
        </w:tc>
      </w:tr>
      <w:tr w:rsidR="00707A5D">
        <w:trPr>
          <w:trHeight w:hRule="exact" w:val="26"/>
        </w:trPr>
        <w:tc>
          <w:tcPr>
            <w:tcW w:w="9654" w:type="dxa"/>
            <w:gridSpan w:val="2"/>
            <w:vMerge w:val="restart"/>
            <w:shd w:val="clear" w:color="000000" w:fill="FFFFFF"/>
            <w:tcMar>
              <w:left w:w="34" w:type="dxa"/>
              <w:right w:w="34" w:type="dxa"/>
            </w:tcMar>
          </w:tcPr>
          <w:p w:rsidR="00707A5D" w:rsidRDefault="00B5360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контексте</w:t>
            </w:r>
            <w:r>
              <w:t xml:space="preserve"> </w:t>
            </w:r>
            <w:r>
              <w:rPr>
                <w:rFonts w:ascii="Times New Roman" w:hAnsi="Times New Roman" w:cs="Times New Roman"/>
                <w:color w:val="000000"/>
                <w:sz w:val="24"/>
                <w:szCs w:val="24"/>
              </w:rPr>
              <w:t>европейской</w:t>
            </w:r>
            <w:r>
              <w:t xml:space="preserve"> </w:t>
            </w:r>
            <w:r>
              <w:rPr>
                <w:rFonts w:ascii="Times New Roman" w:hAnsi="Times New Roman" w:cs="Times New Roman"/>
                <w:color w:val="000000"/>
                <w:sz w:val="24"/>
                <w:szCs w:val="24"/>
              </w:rPr>
              <w:t>цивилизации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978-5-4486-0757-8.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3241A">
                <w:rPr>
                  <w:rStyle w:val="a3"/>
                </w:rPr>
                <w:t>http://www.iprbookshop.ru/83268.html</w:t>
              </w:r>
            </w:hyperlink>
            <w:r>
              <w:t xml:space="preserve"> </w:t>
            </w:r>
          </w:p>
        </w:tc>
      </w:tr>
      <w:tr w:rsidR="00707A5D">
        <w:trPr>
          <w:trHeight w:hRule="exact" w:val="799"/>
        </w:trPr>
        <w:tc>
          <w:tcPr>
            <w:tcW w:w="9654" w:type="dxa"/>
            <w:gridSpan w:val="2"/>
            <w:vMerge/>
            <w:shd w:val="clear" w:color="000000" w:fill="FFFFFF"/>
            <w:tcMar>
              <w:left w:w="34" w:type="dxa"/>
              <w:right w:w="34" w:type="dxa"/>
            </w:tcMar>
          </w:tcPr>
          <w:p w:rsidR="00707A5D" w:rsidRDefault="00707A5D"/>
        </w:tc>
      </w:tr>
      <w:tr w:rsidR="00707A5D">
        <w:trPr>
          <w:trHeight w:hRule="exact" w:val="826"/>
        </w:trPr>
        <w:tc>
          <w:tcPr>
            <w:tcW w:w="9654" w:type="dxa"/>
            <w:gridSpan w:val="2"/>
            <w:shd w:val="clear" w:color="000000" w:fill="FFFFFF"/>
            <w:tcMar>
              <w:left w:w="34" w:type="dxa"/>
              <w:right w:w="34" w:type="dxa"/>
            </w:tcMar>
          </w:tcPr>
          <w:p w:rsidR="00707A5D" w:rsidRDefault="00B5360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Цивилизация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великие</w:t>
            </w:r>
            <w:r>
              <w:t xml:space="preserve"> </w:t>
            </w:r>
            <w:r>
              <w:rPr>
                <w:rFonts w:ascii="Times New Roman" w:hAnsi="Times New Roman" w:cs="Times New Roman"/>
                <w:color w:val="000000"/>
                <w:sz w:val="24"/>
                <w:szCs w:val="24"/>
              </w:rPr>
              <w:t>исторические</w:t>
            </w:r>
            <w:r>
              <w:t xml:space="preserve"> </w:t>
            </w:r>
            <w:r>
              <w:rPr>
                <w:rFonts w:ascii="Times New Roman" w:hAnsi="Times New Roman" w:cs="Times New Roman"/>
                <w:color w:val="000000"/>
                <w:sz w:val="24"/>
                <w:szCs w:val="24"/>
              </w:rPr>
              <w:t>реки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Мечников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Критская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978-5-534-11258-0.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3241A">
                <w:rPr>
                  <w:rStyle w:val="a3"/>
                </w:rPr>
                <w:t>https://urait.ru/bcode/444810</w:t>
              </w:r>
            </w:hyperlink>
            <w:r>
              <w:t xml:space="preserve"> </w:t>
            </w:r>
          </w:p>
        </w:tc>
      </w:tr>
      <w:tr w:rsidR="00707A5D">
        <w:trPr>
          <w:trHeight w:hRule="exact" w:val="826"/>
        </w:trPr>
        <w:tc>
          <w:tcPr>
            <w:tcW w:w="9654" w:type="dxa"/>
            <w:gridSpan w:val="2"/>
            <w:shd w:val="clear" w:color="000000" w:fill="FFFFFF"/>
            <w:tcMar>
              <w:left w:w="34" w:type="dxa"/>
              <w:right w:w="34" w:type="dxa"/>
            </w:tcMar>
          </w:tcPr>
          <w:p w:rsidR="00707A5D" w:rsidRDefault="00B5360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Цивилизации</w:t>
            </w:r>
            <w:r>
              <w:t xml:space="preserve"> </w:t>
            </w:r>
            <w:r>
              <w:rPr>
                <w:rFonts w:ascii="Times New Roman" w:hAnsi="Times New Roman" w:cs="Times New Roman"/>
                <w:color w:val="000000"/>
                <w:sz w:val="24"/>
                <w:szCs w:val="24"/>
              </w:rPr>
              <w:t>средневековой</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Гребенюк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978-5-534-07929-6.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3241A">
                <w:rPr>
                  <w:rStyle w:val="a3"/>
                </w:rPr>
                <w:t>https://urait.ru/bcode/423997</w:t>
              </w:r>
            </w:hyperlink>
            <w:r>
              <w:t xml:space="preserve"> </w:t>
            </w:r>
          </w:p>
        </w:tc>
      </w:tr>
      <w:tr w:rsidR="00707A5D">
        <w:trPr>
          <w:trHeight w:hRule="exact" w:val="826"/>
        </w:trPr>
        <w:tc>
          <w:tcPr>
            <w:tcW w:w="9654" w:type="dxa"/>
            <w:gridSpan w:val="2"/>
            <w:shd w:val="clear" w:color="000000" w:fill="FFFFFF"/>
            <w:tcMar>
              <w:left w:w="34" w:type="dxa"/>
              <w:right w:w="34" w:type="dxa"/>
            </w:tcMar>
          </w:tcPr>
          <w:p w:rsidR="00707A5D" w:rsidRDefault="00B5360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Становление</w:t>
            </w:r>
            <w:r>
              <w:t xml:space="preserve"> </w:t>
            </w:r>
            <w:r>
              <w:rPr>
                <w:rFonts w:ascii="Times New Roman" w:hAnsi="Times New Roman" w:cs="Times New Roman"/>
                <w:color w:val="000000"/>
                <w:sz w:val="24"/>
                <w:szCs w:val="24"/>
              </w:rPr>
              <w:t>постиндустриальной</w:t>
            </w:r>
            <w:r>
              <w:t xml:space="preserve"> </w:t>
            </w:r>
            <w:r>
              <w:rPr>
                <w:rFonts w:ascii="Times New Roman" w:hAnsi="Times New Roman" w:cs="Times New Roman"/>
                <w:color w:val="000000"/>
                <w:sz w:val="24"/>
                <w:szCs w:val="24"/>
              </w:rPr>
              <w:t>цивилизации: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цифровизации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варварства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Малашенко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Нисневич</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Рябов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978-5-534-11581-9.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3241A">
                <w:rPr>
                  <w:rStyle w:val="a3"/>
                </w:rPr>
                <w:t>https://urait.ru/bcode/445672</w:t>
              </w:r>
            </w:hyperlink>
            <w:r>
              <w:t xml:space="preserve"> </w:t>
            </w:r>
          </w:p>
        </w:tc>
      </w:tr>
      <w:tr w:rsidR="00707A5D">
        <w:trPr>
          <w:trHeight w:hRule="exact" w:val="826"/>
        </w:trPr>
        <w:tc>
          <w:tcPr>
            <w:tcW w:w="9654" w:type="dxa"/>
            <w:gridSpan w:val="2"/>
            <w:shd w:val="clear" w:color="000000" w:fill="FFFFFF"/>
            <w:tcMar>
              <w:left w:w="34" w:type="dxa"/>
              <w:right w:w="34" w:type="dxa"/>
            </w:tcMar>
          </w:tcPr>
          <w:p w:rsidR="00707A5D" w:rsidRDefault="00B5360A">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Античная</w:t>
            </w:r>
            <w:r>
              <w:t xml:space="preserve"> </w:t>
            </w:r>
            <w:r>
              <w:rPr>
                <w:rFonts w:ascii="Times New Roman" w:hAnsi="Times New Roman" w:cs="Times New Roman"/>
                <w:color w:val="000000"/>
                <w:sz w:val="24"/>
                <w:szCs w:val="24"/>
              </w:rPr>
              <w:t>цивилизация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Гребенюк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978-5-534-07928-9.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03241A">
                <w:rPr>
                  <w:rStyle w:val="a3"/>
                </w:rPr>
                <w:t>https://urait.ru/bcode/423996</w:t>
              </w:r>
            </w:hyperlink>
            <w:r>
              <w:t xml:space="preserve"> </w:t>
            </w:r>
          </w:p>
        </w:tc>
      </w:tr>
      <w:tr w:rsidR="00707A5D">
        <w:trPr>
          <w:trHeight w:hRule="exact" w:val="826"/>
        </w:trPr>
        <w:tc>
          <w:tcPr>
            <w:tcW w:w="9654" w:type="dxa"/>
            <w:gridSpan w:val="2"/>
            <w:shd w:val="clear" w:color="000000" w:fill="FFFFFF"/>
            <w:tcMar>
              <w:left w:w="34" w:type="dxa"/>
              <w:right w:w="34" w:type="dxa"/>
            </w:tcMar>
          </w:tcPr>
          <w:p w:rsidR="00707A5D" w:rsidRDefault="00B5360A">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Цивилизации</w:t>
            </w:r>
            <w:r>
              <w:t xml:space="preserve"> </w:t>
            </w:r>
            <w:r>
              <w:rPr>
                <w:rFonts w:ascii="Times New Roman" w:hAnsi="Times New Roman" w:cs="Times New Roman"/>
                <w:color w:val="000000"/>
                <w:sz w:val="24"/>
                <w:szCs w:val="24"/>
              </w:rPr>
              <w:t>древного</w:t>
            </w:r>
            <w:r>
              <w:t xml:space="preserve"> </w:t>
            </w:r>
            <w:r>
              <w:rPr>
                <w:rFonts w:ascii="Times New Roman" w:hAnsi="Times New Roman" w:cs="Times New Roman"/>
                <w:color w:val="000000"/>
                <w:sz w:val="24"/>
                <w:szCs w:val="24"/>
              </w:rPr>
              <w:t>востока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Гребенюк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978-5-534-07927-2.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03241A">
                <w:rPr>
                  <w:rStyle w:val="a3"/>
                </w:rPr>
                <w:t>https://urait.ru/bcode/423995</w:t>
              </w:r>
            </w:hyperlink>
            <w:r>
              <w:t xml:space="preserve"> </w:t>
            </w:r>
          </w:p>
        </w:tc>
      </w:tr>
    </w:tbl>
    <w:p w:rsidR="00707A5D" w:rsidRDefault="00707A5D"/>
    <w:sectPr w:rsidR="00707A5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241A"/>
    <w:rsid w:val="001F0BC7"/>
    <w:rsid w:val="005E33CC"/>
    <w:rsid w:val="00707A5D"/>
    <w:rsid w:val="00A55A6A"/>
    <w:rsid w:val="00B5360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360A"/>
    <w:rPr>
      <w:color w:val="0563C1" w:themeColor="hyperlink"/>
      <w:u w:val="single"/>
    </w:rPr>
  </w:style>
  <w:style w:type="character" w:styleId="a4">
    <w:name w:val="Unresolved Mention"/>
    <w:basedOn w:val="a0"/>
    <w:uiPriority w:val="99"/>
    <w:semiHidden/>
    <w:unhideWhenUsed/>
    <w:rsid w:val="00B53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2399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rait.ru/bcode/44481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rbookshop.ru/83268.html" TargetMode="External"/><Relationship Id="rId11" Type="http://schemas.openxmlformats.org/officeDocument/2006/relationships/hyperlink" Target="https://urait.ru/bcode/423995" TargetMode="External"/><Relationship Id="rId5" Type="http://schemas.openxmlformats.org/officeDocument/2006/relationships/hyperlink" Target="https://urait.ru/bcode/442419" TargetMode="External"/><Relationship Id="rId10" Type="http://schemas.openxmlformats.org/officeDocument/2006/relationships/hyperlink" Target="https://urait.ru/bcode/423996" TargetMode="External"/><Relationship Id="rId4" Type="http://schemas.openxmlformats.org/officeDocument/2006/relationships/hyperlink" Target="https://urait.ru/bcode/429296" TargetMode="External"/><Relationship Id="rId9" Type="http://schemas.openxmlformats.org/officeDocument/2006/relationships/hyperlink" Target="https://urait.ru/bcode/4456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7183</Words>
  <Characters>40949</Characters>
  <Application>Microsoft Office Word</Application>
  <DocSecurity>0</DocSecurity>
  <Lines>341</Lines>
  <Paragraphs>96</Paragraphs>
  <ScaleCrop>false</ScaleCrop>
  <Company/>
  <LinksUpToDate>false</LinksUpToDate>
  <CharactersWithSpaces>48036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2022-2023_ФГОС3++2022_Бак-ЗФО-ПО(ИО)(22)_plx_История мировых цивилизаций</dc:title>
  <dc:creator>FastReport.NET</dc:creator>
  <cp:lastModifiedBy>Mark Bernstorf</cp:lastModifiedBy>
  <cp:revision>5</cp:revision>
  <dcterms:created xsi:type="dcterms:W3CDTF">2022-05-02T11:42:00Z</dcterms:created>
  <dcterms:modified xsi:type="dcterms:W3CDTF">2022-11-13T09:30:00Z</dcterms:modified>
</cp:coreProperties>
</file>